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34A7" w:rsidRDefault="00C934A7" w:rsidP="009012BE">
      <w:pPr>
        <w:ind w:left="-990" w:right="-1260"/>
        <w:jc w:val="center"/>
        <w:rPr>
          <w:rFonts w:ascii="Times New Roman" w:hAnsi="Times New Roman" w:cs="Times New Roman"/>
          <w:b/>
          <w:sz w:val="24"/>
          <w:szCs w:val="24"/>
          <w:u w:val="single"/>
        </w:rPr>
      </w:pPr>
      <w:r>
        <w:rPr>
          <w:rFonts w:ascii="Times New Roman" w:hAnsi="Times New Roman" w:cs="Times New Roman"/>
          <w:b/>
          <w:sz w:val="24"/>
          <w:szCs w:val="24"/>
          <w:u w:val="single"/>
        </w:rPr>
        <w:t>Annexure –II</w:t>
      </w:r>
    </w:p>
    <w:p w:rsidR="009012BE" w:rsidRPr="009012BE" w:rsidRDefault="009012BE" w:rsidP="009012BE">
      <w:pPr>
        <w:ind w:left="-990" w:right="-1260"/>
        <w:jc w:val="center"/>
        <w:rPr>
          <w:rFonts w:ascii="Times New Roman" w:hAnsi="Times New Roman" w:cs="Times New Roman"/>
          <w:b/>
          <w:sz w:val="24"/>
          <w:szCs w:val="24"/>
          <w:u w:val="single"/>
        </w:rPr>
      </w:pPr>
      <w:r w:rsidRPr="009012BE">
        <w:rPr>
          <w:rFonts w:ascii="Times New Roman" w:hAnsi="Times New Roman" w:cs="Times New Roman"/>
          <w:b/>
          <w:sz w:val="24"/>
          <w:szCs w:val="24"/>
          <w:u w:val="single"/>
        </w:rPr>
        <w:t xml:space="preserve">Format for </w:t>
      </w:r>
      <w:r w:rsidRPr="009012BE">
        <w:rPr>
          <w:rFonts w:ascii="Times New Roman" w:hAnsi="Times New Roman" w:cs="Times New Roman"/>
          <w:b/>
          <w:bCs/>
          <w:sz w:val="24"/>
          <w:szCs w:val="24"/>
          <w:u w:val="single"/>
        </w:rPr>
        <w:t>submitting the quarterly financial results by banks</w:t>
      </w:r>
    </w:p>
    <w:p w:rsidR="009012BE" w:rsidRDefault="009012BE" w:rsidP="001B5B17">
      <w:pPr>
        <w:ind w:right="-1260"/>
        <w:rPr>
          <w:rFonts w:ascii="Times New Roman" w:hAnsi="Times New Roman" w:cs="Times New Roman"/>
          <w:b/>
          <w:sz w:val="24"/>
          <w:szCs w:val="24"/>
        </w:rPr>
      </w:pPr>
    </w:p>
    <w:p w:rsidR="009012BE" w:rsidRDefault="009012BE" w:rsidP="009012BE">
      <w:pPr>
        <w:ind w:left="-990" w:right="-1260"/>
        <w:jc w:val="center"/>
        <w:rPr>
          <w:rFonts w:ascii="Times New Roman" w:hAnsi="Times New Roman" w:cs="Times New Roman"/>
          <w:b/>
          <w:sz w:val="24"/>
          <w:szCs w:val="24"/>
        </w:rPr>
      </w:pPr>
    </w:p>
    <w:p w:rsidR="009012BE" w:rsidRDefault="009012BE" w:rsidP="009012BE">
      <w:pPr>
        <w:ind w:left="12240" w:right="-1120"/>
        <w:jc w:val="left"/>
        <w:rPr>
          <w:rFonts w:ascii="Times New Roman" w:hAnsi="Times New Roman" w:cs="Times New Roman"/>
          <w:b/>
        </w:rPr>
      </w:pPr>
      <w:r>
        <w:rPr>
          <w:rFonts w:ascii="Times New Roman" w:hAnsi="Times New Roman" w:cs="Times New Roman"/>
          <w:b/>
        </w:rPr>
        <w:t xml:space="preserve">                      </w:t>
      </w:r>
      <w:r w:rsidRPr="009012BE">
        <w:rPr>
          <w:rFonts w:ascii="Times New Roman" w:hAnsi="Times New Roman" w:cs="Times New Roman"/>
          <w:b/>
        </w:rPr>
        <w:t xml:space="preserve">(Rs in </w:t>
      </w:r>
      <w:r>
        <w:rPr>
          <w:rFonts w:ascii="Times New Roman" w:hAnsi="Times New Roman" w:cs="Times New Roman"/>
          <w:b/>
        </w:rPr>
        <w:t>…..</w:t>
      </w:r>
      <w:r w:rsidRPr="009012BE">
        <w:rPr>
          <w:rFonts w:ascii="Times New Roman" w:hAnsi="Times New Roman" w:cs="Times New Roman"/>
          <w:b/>
        </w:rPr>
        <w:tab/>
        <w:t xml:space="preserve">) </w:t>
      </w:r>
    </w:p>
    <w:tbl>
      <w:tblPr>
        <w:tblStyle w:val="TableGrid"/>
        <w:tblW w:w="1566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90"/>
        <w:gridCol w:w="1456"/>
        <w:gridCol w:w="1808"/>
        <w:gridCol w:w="2154"/>
        <w:gridCol w:w="1935"/>
        <w:gridCol w:w="2187"/>
        <w:gridCol w:w="1530"/>
      </w:tblGrid>
      <w:tr w:rsidR="002854E3" w:rsidTr="00780290">
        <w:trPr>
          <w:trHeight w:val="1416"/>
        </w:trPr>
        <w:tc>
          <w:tcPr>
            <w:tcW w:w="4590" w:type="dxa"/>
            <w:vMerge w:val="restart"/>
          </w:tcPr>
          <w:p w:rsidR="00E3289A" w:rsidRDefault="00E3289A" w:rsidP="001B5B17">
            <w:pPr>
              <w:tabs>
                <w:tab w:val="center" w:pos="0"/>
                <w:tab w:val="center" w:pos="2314"/>
                <w:tab w:val="center" w:pos="2849"/>
              </w:tabs>
              <w:ind w:left="13050" w:right="-1120" w:hanging="12798"/>
              <w:jc w:val="left"/>
              <w:rPr>
                <w:rFonts w:ascii="Times New Roman" w:hAnsi="Times New Roman" w:cs="Times New Roman"/>
                <w:b/>
              </w:rPr>
            </w:pPr>
            <w:r>
              <w:rPr>
                <w:rFonts w:ascii="Times New Roman" w:hAnsi="Times New Roman" w:cs="Times New Roman"/>
                <w:b/>
              </w:rPr>
              <w:t xml:space="preserve">Particulars </w:t>
            </w:r>
          </w:p>
        </w:tc>
        <w:tc>
          <w:tcPr>
            <w:tcW w:w="1456" w:type="dxa"/>
          </w:tcPr>
          <w:p w:rsidR="00E3289A" w:rsidRDefault="00E3289A" w:rsidP="00E26768">
            <w:pPr>
              <w:ind w:right="72"/>
              <w:rPr>
                <w:rFonts w:ascii="Times New Roman" w:hAnsi="Times New Roman" w:cs="Times New Roman"/>
                <w:b/>
              </w:rPr>
            </w:pPr>
            <w:r w:rsidRPr="00320457">
              <w:rPr>
                <w:rFonts w:ascii="Times New Roman" w:hAnsi="Times New Roman" w:cs="Times New Roman"/>
                <w:b/>
              </w:rPr>
              <w:t>3 months ended</w:t>
            </w:r>
            <w:r w:rsidR="001B5B17">
              <w:rPr>
                <w:rFonts w:ascii="Times New Roman" w:hAnsi="Times New Roman" w:cs="Times New Roman"/>
                <w:b/>
              </w:rPr>
              <w:t xml:space="preserve"> </w:t>
            </w:r>
            <w:r w:rsidRPr="00320457">
              <w:rPr>
                <w:rFonts w:ascii="Times New Roman" w:hAnsi="Times New Roman" w:cs="Times New Roman"/>
                <w:b/>
              </w:rPr>
              <w:t>(dd/mm/yy)</w:t>
            </w:r>
          </w:p>
        </w:tc>
        <w:tc>
          <w:tcPr>
            <w:tcW w:w="1808" w:type="dxa"/>
          </w:tcPr>
          <w:p w:rsidR="00E3289A" w:rsidRPr="00320457" w:rsidRDefault="00E3289A" w:rsidP="009012BE">
            <w:pPr>
              <w:ind w:right="72"/>
              <w:rPr>
                <w:rFonts w:ascii="Times New Roman" w:hAnsi="Times New Roman" w:cs="Times New Roman"/>
                <w:b/>
              </w:rPr>
            </w:pPr>
            <w:r w:rsidRPr="00320457">
              <w:rPr>
                <w:rFonts w:ascii="Times New Roman" w:hAnsi="Times New Roman" w:cs="Times New Roman"/>
                <w:b/>
              </w:rPr>
              <w:t>Preceding 3 months ended</w:t>
            </w:r>
          </w:p>
          <w:p w:rsidR="00E3289A" w:rsidRDefault="00E3289A" w:rsidP="009012BE">
            <w:pPr>
              <w:ind w:left="13050" w:right="-1120" w:hanging="13050"/>
              <w:jc w:val="left"/>
              <w:rPr>
                <w:rFonts w:ascii="Times New Roman" w:hAnsi="Times New Roman" w:cs="Times New Roman"/>
                <w:b/>
              </w:rPr>
            </w:pPr>
            <w:r w:rsidRPr="00320457">
              <w:rPr>
                <w:rFonts w:ascii="Times New Roman" w:hAnsi="Times New Roman" w:cs="Times New Roman"/>
                <w:b/>
              </w:rPr>
              <w:t>(dd/mm/yy)</w:t>
            </w:r>
          </w:p>
        </w:tc>
        <w:tc>
          <w:tcPr>
            <w:tcW w:w="2154" w:type="dxa"/>
          </w:tcPr>
          <w:p w:rsidR="00E3289A" w:rsidRPr="00320457" w:rsidRDefault="00E3289A" w:rsidP="009012BE">
            <w:pPr>
              <w:ind w:right="72"/>
              <w:rPr>
                <w:rFonts w:ascii="Times New Roman" w:hAnsi="Times New Roman" w:cs="Times New Roman"/>
                <w:b/>
              </w:rPr>
            </w:pPr>
            <w:r w:rsidRPr="00320457">
              <w:rPr>
                <w:rFonts w:ascii="Times New Roman" w:hAnsi="Times New Roman" w:cs="Times New Roman"/>
                <w:b/>
              </w:rPr>
              <w:t xml:space="preserve">Corresponding 3  months ended in the previous year </w:t>
            </w:r>
          </w:p>
          <w:p w:rsidR="00E3289A" w:rsidRDefault="00E3289A" w:rsidP="009012BE">
            <w:pPr>
              <w:ind w:left="13050" w:right="-1120" w:hanging="12982"/>
              <w:jc w:val="left"/>
              <w:rPr>
                <w:rFonts w:ascii="Times New Roman" w:hAnsi="Times New Roman" w:cs="Times New Roman"/>
                <w:b/>
              </w:rPr>
            </w:pPr>
            <w:r w:rsidRPr="00320457">
              <w:rPr>
                <w:rFonts w:ascii="Times New Roman" w:hAnsi="Times New Roman" w:cs="Times New Roman"/>
                <w:b/>
              </w:rPr>
              <w:t>(dd/mm/yyyy)</w:t>
            </w:r>
          </w:p>
        </w:tc>
        <w:tc>
          <w:tcPr>
            <w:tcW w:w="1935" w:type="dxa"/>
          </w:tcPr>
          <w:p w:rsidR="00E3289A" w:rsidRPr="00320457" w:rsidRDefault="00E3289A" w:rsidP="009012BE">
            <w:pPr>
              <w:ind w:right="72"/>
              <w:rPr>
                <w:rFonts w:ascii="Times New Roman" w:hAnsi="Times New Roman" w:cs="Times New Roman"/>
                <w:b/>
              </w:rPr>
            </w:pPr>
            <w:r w:rsidRPr="00320457">
              <w:rPr>
                <w:rFonts w:ascii="Times New Roman" w:hAnsi="Times New Roman" w:cs="Times New Roman"/>
                <w:b/>
              </w:rPr>
              <w:t>Year to date figures</w:t>
            </w:r>
          </w:p>
          <w:p w:rsidR="00E3289A" w:rsidRPr="00320457" w:rsidRDefault="00E3289A" w:rsidP="009012BE">
            <w:pPr>
              <w:ind w:right="72"/>
              <w:rPr>
                <w:rFonts w:ascii="Times New Roman" w:hAnsi="Times New Roman" w:cs="Times New Roman"/>
                <w:b/>
              </w:rPr>
            </w:pPr>
            <w:r w:rsidRPr="00320457">
              <w:rPr>
                <w:rFonts w:ascii="Times New Roman" w:hAnsi="Times New Roman" w:cs="Times New Roman"/>
                <w:b/>
              </w:rPr>
              <w:t xml:space="preserve"> for current period</w:t>
            </w:r>
          </w:p>
          <w:p w:rsidR="00E3289A" w:rsidRDefault="00E3289A" w:rsidP="009012BE">
            <w:pPr>
              <w:ind w:left="13050" w:right="-1120" w:hanging="13050"/>
              <w:jc w:val="left"/>
              <w:rPr>
                <w:rFonts w:ascii="Times New Roman" w:hAnsi="Times New Roman" w:cs="Times New Roman"/>
                <w:b/>
              </w:rPr>
            </w:pPr>
            <w:r w:rsidRPr="00320457">
              <w:rPr>
                <w:rFonts w:ascii="Times New Roman" w:hAnsi="Times New Roman" w:cs="Times New Roman"/>
                <w:b/>
              </w:rPr>
              <w:t xml:space="preserve"> ended (dd/mm/yyyy)</w:t>
            </w:r>
          </w:p>
        </w:tc>
        <w:tc>
          <w:tcPr>
            <w:tcW w:w="2187" w:type="dxa"/>
          </w:tcPr>
          <w:p w:rsidR="00E3289A" w:rsidRDefault="00E3289A" w:rsidP="009012BE">
            <w:pPr>
              <w:ind w:right="72"/>
              <w:rPr>
                <w:rFonts w:ascii="Times New Roman" w:hAnsi="Times New Roman" w:cs="Times New Roman"/>
                <w:b/>
              </w:rPr>
            </w:pPr>
            <w:r w:rsidRPr="00320457">
              <w:rPr>
                <w:rFonts w:ascii="Times New Roman" w:hAnsi="Times New Roman" w:cs="Times New Roman"/>
                <w:b/>
              </w:rPr>
              <w:t>Year to date figures for the previous  year ended (dd/mm/yyyy)</w:t>
            </w:r>
          </w:p>
        </w:tc>
        <w:tc>
          <w:tcPr>
            <w:tcW w:w="1530" w:type="dxa"/>
          </w:tcPr>
          <w:p w:rsidR="00E3289A" w:rsidRDefault="00E3289A" w:rsidP="00E3289A">
            <w:pPr>
              <w:ind w:right="-1120"/>
              <w:jc w:val="left"/>
              <w:rPr>
                <w:rFonts w:ascii="Times New Roman" w:hAnsi="Times New Roman" w:cs="Times New Roman"/>
                <w:b/>
              </w:rPr>
            </w:pPr>
            <w:r w:rsidRPr="00320457">
              <w:rPr>
                <w:rFonts w:ascii="Times New Roman" w:hAnsi="Times New Roman" w:cs="Times New Roman"/>
                <w:b/>
              </w:rPr>
              <w:t xml:space="preserve"> </w:t>
            </w:r>
            <w:r>
              <w:rPr>
                <w:rFonts w:ascii="Times New Roman" w:hAnsi="Times New Roman" w:cs="Times New Roman"/>
                <w:b/>
              </w:rPr>
              <w:t xml:space="preserve">Previous year </w:t>
            </w:r>
          </w:p>
          <w:p w:rsidR="00E3289A" w:rsidRDefault="00E3289A" w:rsidP="00E3289A">
            <w:pPr>
              <w:ind w:right="-1120"/>
              <w:jc w:val="left"/>
              <w:rPr>
                <w:rFonts w:ascii="Times New Roman" w:hAnsi="Times New Roman" w:cs="Times New Roman"/>
                <w:b/>
              </w:rPr>
            </w:pPr>
            <w:r>
              <w:rPr>
                <w:rFonts w:ascii="Times New Roman" w:hAnsi="Times New Roman" w:cs="Times New Roman"/>
                <w:b/>
              </w:rPr>
              <w:t xml:space="preserve"> ended</w:t>
            </w:r>
          </w:p>
          <w:p w:rsidR="00E3289A" w:rsidRDefault="00E3289A" w:rsidP="00E3289A">
            <w:pPr>
              <w:ind w:right="-1120"/>
              <w:jc w:val="left"/>
              <w:rPr>
                <w:rFonts w:ascii="Times New Roman" w:hAnsi="Times New Roman" w:cs="Times New Roman"/>
                <w:b/>
              </w:rPr>
            </w:pPr>
            <w:r w:rsidRPr="00320457">
              <w:rPr>
                <w:rFonts w:ascii="Times New Roman" w:hAnsi="Times New Roman" w:cs="Times New Roman"/>
                <w:b/>
              </w:rPr>
              <w:t>(dd/mm/yyyy)</w:t>
            </w:r>
          </w:p>
        </w:tc>
      </w:tr>
      <w:tr w:rsidR="002854E3" w:rsidTr="00780290">
        <w:trPr>
          <w:trHeight w:val="714"/>
        </w:trPr>
        <w:tc>
          <w:tcPr>
            <w:tcW w:w="4590" w:type="dxa"/>
            <w:vMerge/>
          </w:tcPr>
          <w:p w:rsidR="00E3289A" w:rsidRDefault="00E3289A" w:rsidP="009012BE">
            <w:pPr>
              <w:tabs>
                <w:tab w:val="center" w:pos="0"/>
              </w:tabs>
              <w:ind w:left="13050" w:right="-1120" w:hanging="12798"/>
              <w:jc w:val="left"/>
              <w:rPr>
                <w:rFonts w:ascii="Times New Roman" w:hAnsi="Times New Roman" w:cs="Times New Roman"/>
                <w:b/>
              </w:rPr>
            </w:pPr>
          </w:p>
        </w:tc>
        <w:tc>
          <w:tcPr>
            <w:tcW w:w="1456" w:type="dxa"/>
          </w:tcPr>
          <w:p w:rsidR="00E3289A" w:rsidRPr="00320457" w:rsidRDefault="00E3289A" w:rsidP="00E26768">
            <w:pPr>
              <w:ind w:right="72"/>
              <w:jc w:val="center"/>
              <w:rPr>
                <w:rFonts w:ascii="Times New Roman" w:hAnsi="Times New Roman" w:cs="Times New Roman"/>
              </w:rPr>
            </w:pPr>
            <w:r w:rsidRPr="00320457">
              <w:rPr>
                <w:rFonts w:ascii="Times New Roman" w:hAnsi="Times New Roman" w:cs="Times New Roman"/>
              </w:rPr>
              <w:t>(Unaudited)/</w:t>
            </w:r>
          </w:p>
          <w:p w:rsidR="00E3289A" w:rsidRPr="00320457" w:rsidRDefault="00E3289A" w:rsidP="00E26768">
            <w:pPr>
              <w:ind w:right="72"/>
              <w:jc w:val="center"/>
              <w:rPr>
                <w:rFonts w:ascii="Times New Roman" w:hAnsi="Times New Roman" w:cs="Times New Roman"/>
                <w:b/>
              </w:rPr>
            </w:pPr>
            <w:r w:rsidRPr="00320457">
              <w:rPr>
                <w:rFonts w:ascii="Times New Roman" w:hAnsi="Times New Roman" w:cs="Times New Roman"/>
              </w:rPr>
              <w:t>(Audited)</w:t>
            </w:r>
            <w:r>
              <w:rPr>
                <w:rFonts w:ascii="Times New Roman" w:hAnsi="Times New Roman" w:cs="Times New Roman"/>
              </w:rPr>
              <w:t>*</w:t>
            </w:r>
          </w:p>
        </w:tc>
        <w:tc>
          <w:tcPr>
            <w:tcW w:w="1808" w:type="dxa"/>
          </w:tcPr>
          <w:p w:rsidR="00E3289A" w:rsidRPr="00320457" w:rsidRDefault="00E3289A" w:rsidP="00E26768">
            <w:pPr>
              <w:ind w:right="72"/>
              <w:jc w:val="center"/>
              <w:rPr>
                <w:rFonts w:ascii="Times New Roman" w:hAnsi="Times New Roman" w:cs="Times New Roman"/>
              </w:rPr>
            </w:pPr>
            <w:r w:rsidRPr="00320457">
              <w:rPr>
                <w:rFonts w:ascii="Times New Roman" w:hAnsi="Times New Roman" w:cs="Times New Roman"/>
              </w:rPr>
              <w:t>(Unaudited)/</w:t>
            </w:r>
          </w:p>
          <w:p w:rsidR="00E3289A" w:rsidRPr="00320457" w:rsidRDefault="00E3289A" w:rsidP="00E26768">
            <w:pPr>
              <w:ind w:right="72"/>
              <w:jc w:val="center"/>
              <w:rPr>
                <w:rFonts w:ascii="Times New Roman" w:hAnsi="Times New Roman" w:cs="Times New Roman"/>
                <w:b/>
              </w:rPr>
            </w:pPr>
            <w:r w:rsidRPr="00320457">
              <w:rPr>
                <w:rFonts w:ascii="Times New Roman" w:hAnsi="Times New Roman" w:cs="Times New Roman"/>
              </w:rPr>
              <w:t>(Audited)</w:t>
            </w:r>
            <w:r>
              <w:rPr>
                <w:rFonts w:ascii="Times New Roman" w:hAnsi="Times New Roman" w:cs="Times New Roman"/>
              </w:rPr>
              <w:t>*</w:t>
            </w:r>
          </w:p>
        </w:tc>
        <w:tc>
          <w:tcPr>
            <w:tcW w:w="2154" w:type="dxa"/>
          </w:tcPr>
          <w:p w:rsidR="00E3289A" w:rsidRPr="00320457" w:rsidRDefault="00E3289A" w:rsidP="00E26768">
            <w:pPr>
              <w:ind w:right="72"/>
              <w:jc w:val="center"/>
              <w:rPr>
                <w:rFonts w:ascii="Times New Roman" w:hAnsi="Times New Roman" w:cs="Times New Roman"/>
              </w:rPr>
            </w:pPr>
            <w:r w:rsidRPr="00320457">
              <w:rPr>
                <w:rFonts w:ascii="Times New Roman" w:hAnsi="Times New Roman" w:cs="Times New Roman"/>
              </w:rPr>
              <w:t>(Unaudited)/</w:t>
            </w:r>
          </w:p>
          <w:p w:rsidR="00E3289A" w:rsidRPr="00320457" w:rsidRDefault="00E3289A" w:rsidP="00E26768">
            <w:pPr>
              <w:ind w:right="72"/>
              <w:jc w:val="center"/>
              <w:rPr>
                <w:rFonts w:ascii="Times New Roman" w:hAnsi="Times New Roman" w:cs="Times New Roman"/>
                <w:b/>
              </w:rPr>
            </w:pPr>
            <w:r w:rsidRPr="00320457">
              <w:rPr>
                <w:rFonts w:ascii="Times New Roman" w:hAnsi="Times New Roman" w:cs="Times New Roman"/>
              </w:rPr>
              <w:t>(Audited)</w:t>
            </w:r>
            <w:r>
              <w:rPr>
                <w:rFonts w:ascii="Times New Roman" w:hAnsi="Times New Roman" w:cs="Times New Roman"/>
              </w:rPr>
              <w:t>*</w:t>
            </w:r>
          </w:p>
        </w:tc>
        <w:tc>
          <w:tcPr>
            <w:tcW w:w="1935" w:type="dxa"/>
          </w:tcPr>
          <w:p w:rsidR="00E3289A" w:rsidRPr="00320457" w:rsidRDefault="00E3289A" w:rsidP="00E26768">
            <w:pPr>
              <w:ind w:right="72"/>
              <w:jc w:val="center"/>
              <w:rPr>
                <w:rFonts w:ascii="Times New Roman" w:hAnsi="Times New Roman" w:cs="Times New Roman"/>
              </w:rPr>
            </w:pPr>
            <w:r w:rsidRPr="00320457">
              <w:rPr>
                <w:rFonts w:ascii="Times New Roman" w:hAnsi="Times New Roman" w:cs="Times New Roman"/>
              </w:rPr>
              <w:t>(Unaudited)/</w:t>
            </w:r>
          </w:p>
          <w:p w:rsidR="00E3289A" w:rsidRPr="00320457" w:rsidRDefault="00E3289A" w:rsidP="00E26768">
            <w:pPr>
              <w:ind w:right="72"/>
              <w:jc w:val="center"/>
              <w:rPr>
                <w:rFonts w:ascii="Times New Roman" w:hAnsi="Times New Roman" w:cs="Times New Roman"/>
                <w:b/>
              </w:rPr>
            </w:pPr>
            <w:r w:rsidRPr="00320457">
              <w:rPr>
                <w:rFonts w:ascii="Times New Roman" w:hAnsi="Times New Roman" w:cs="Times New Roman"/>
              </w:rPr>
              <w:t>(Audited)</w:t>
            </w:r>
            <w:r>
              <w:rPr>
                <w:rFonts w:ascii="Times New Roman" w:hAnsi="Times New Roman" w:cs="Times New Roman"/>
              </w:rPr>
              <w:t>*</w:t>
            </w:r>
          </w:p>
        </w:tc>
        <w:tc>
          <w:tcPr>
            <w:tcW w:w="2187" w:type="dxa"/>
          </w:tcPr>
          <w:p w:rsidR="00E3289A" w:rsidRPr="00320457" w:rsidRDefault="00E3289A" w:rsidP="00E26768">
            <w:pPr>
              <w:ind w:right="72"/>
              <w:jc w:val="center"/>
              <w:rPr>
                <w:rFonts w:ascii="Times New Roman" w:hAnsi="Times New Roman" w:cs="Times New Roman"/>
              </w:rPr>
            </w:pPr>
            <w:r w:rsidRPr="00320457">
              <w:rPr>
                <w:rFonts w:ascii="Times New Roman" w:hAnsi="Times New Roman" w:cs="Times New Roman"/>
              </w:rPr>
              <w:t>(Unaudited)/</w:t>
            </w:r>
          </w:p>
          <w:p w:rsidR="00E3289A" w:rsidRPr="00320457" w:rsidRDefault="00E3289A" w:rsidP="00E26768">
            <w:pPr>
              <w:ind w:right="72"/>
              <w:jc w:val="center"/>
              <w:rPr>
                <w:rFonts w:ascii="Times New Roman" w:hAnsi="Times New Roman" w:cs="Times New Roman"/>
                <w:b/>
              </w:rPr>
            </w:pPr>
            <w:r w:rsidRPr="00320457">
              <w:rPr>
                <w:rFonts w:ascii="Times New Roman" w:hAnsi="Times New Roman" w:cs="Times New Roman"/>
              </w:rPr>
              <w:t>(Audited)</w:t>
            </w:r>
            <w:r>
              <w:rPr>
                <w:rFonts w:ascii="Times New Roman" w:hAnsi="Times New Roman" w:cs="Times New Roman"/>
              </w:rPr>
              <w:t>*</w:t>
            </w:r>
          </w:p>
        </w:tc>
        <w:tc>
          <w:tcPr>
            <w:tcW w:w="1530" w:type="dxa"/>
          </w:tcPr>
          <w:p w:rsidR="00E3289A" w:rsidRPr="00320457" w:rsidRDefault="00E26768" w:rsidP="00E26768">
            <w:pPr>
              <w:ind w:right="-1120"/>
              <w:rPr>
                <w:rFonts w:ascii="Times New Roman" w:hAnsi="Times New Roman" w:cs="Times New Roman"/>
                <w:b/>
              </w:rPr>
            </w:pPr>
            <w:r>
              <w:rPr>
                <w:rFonts w:ascii="Times New Roman" w:hAnsi="Times New Roman" w:cs="Times New Roman"/>
              </w:rPr>
              <w:t xml:space="preserve">    </w:t>
            </w:r>
            <w:r w:rsidR="00E3289A" w:rsidRPr="00320457">
              <w:rPr>
                <w:rFonts w:ascii="Times New Roman" w:hAnsi="Times New Roman" w:cs="Times New Roman"/>
              </w:rPr>
              <w:t>(Audited)</w:t>
            </w:r>
          </w:p>
        </w:tc>
      </w:tr>
      <w:tr w:rsidR="001B5B17" w:rsidTr="0078029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trHeight w:val="73"/>
        </w:trPr>
        <w:tc>
          <w:tcPr>
            <w:tcW w:w="4590" w:type="dxa"/>
            <w:tcBorders>
              <w:right w:val="single" w:sz="4" w:space="0" w:color="auto"/>
            </w:tcBorders>
          </w:tcPr>
          <w:p w:rsidR="001B5B17" w:rsidRPr="001B5B17" w:rsidRDefault="001B5B17" w:rsidP="001B5B17">
            <w:pPr>
              <w:pStyle w:val="ListParagraph"/>
              <w:numPr>
                <w:ilvl w:val="0"/>
                <w:numId w:val="17"/>
              </w:numPr>
              <w:ind w:right="0"/>
              <w:jc w:val="left"/>
              <w:rPr>
                <w:rFonts w:ascii="Times New Roman" w:hAnsi="Times New Roman" w:cs="Times New Roman"/>
                <w:bCs/>
              </w:rPr>
            </w:pPr>
            <w:r w:rsidRPr="001B5B17">
              <w:rPr>
                <w:rFonts w:ascii="Times New Roman" w:hAnsi="Times New Roman" w:cs="Times New Roman"/>
                <w:bCs/>
              </w:rPr>
              <w:t xml:space="preserve">Interest earned  </w:t>
            </w:r>
          </w:p>
          <w:p w:rsidR="009012BE" w:rsidRPr="001B5B17" w:rsidRDefault="001B5B17" w:rsidP="001B5B17">
            <w:pPr>
              <w:ind w:left="342" w:right="0"/>
              <w:jc w:val="left"/>
              <w:rPr>
                <w:rFonts w:ascii="Times New Roman" w:hAnsi="Times New Roman" w:cs="Times New Roman"/>
                <w:bCs/>
              </w:rPr>
            </w:pPr>
            <w:r w:rsidRPr="001B5B17">
              <w:rPr>
                <w:rFonts w:ascii="Times New Roman" w:hAnsi="Times New Roman" w:cs="Times New Roman"/>
                <w:bCs/>
              </w:rPr>
              <w:t>(a)</w:t>
            </w:r>
            <w:r>
              <w:rPr>
                <w:rFonts w:ascii="Times New Roman" w:hAnsi="Times New Roman" w:cs="Times New Roman"/>
                <w:bCs/>
              </w:rPr>
              <w:t xml:space="preserve"> </w:t>
            </w:r>
            <w:r w:rsidRPr="001B5B17">
              <w:rPr>
                <w:rFonts w:ascii="Times New Roman" w:hAnsi="Times New Roman" w:cs="Times New Roman"/>
                <w:bCs/>
              </w:rPr>
              <w:t>+(b)+(c)+(d)</w:t>
            </w:r>
          </w:p>
        </w:tc>
        <w:tc>
          <w:tcPr>
            <w:tcW w:w="1456" w:type="dxa"/>
            <w:tcBorders>
              <w:left w:val="single" w:sz="4" w:space="0" w:color="auto"/>
              <w:right w:val="single" w:sz="4" w:space="0" w:color="auto"/>
            </w:tcBorders>
          </w:tcPr>
          <w:p w:rsidR="009012BE" w:rsidRPr="00320457" w:rsidRDefault="009012BE" w:rsidP="00F9228C">
            <w:pPr>
              <w:ind w:right="72"/>
              <w:rPr>
                <w:rFonts w:ascii="Times New Roman" w:hAnsi="Times New Roman" w:cs="Times New Roman"/>
              </w:rPr>
            </w:pPr>
          </w:p>
        </w:tc>
        <w:tc>
          <w:tcPr>
            <w:tcW w:w="1808" w:type="dxa"/>
            <w:tcBorders>
              <w:left w:val="single" w:sz="4" w:space="0" w:color="auto"/>
              <w:right w:val="single" w:sz="4" w:space="0" w:color="auto"/>
            </w:tcBorders>
          </w:tcPr>
          <w:p w:rsidR="009012BE" w:rsidRPr="00320457" w:rsidRDefault="009012BE" w:rsidP="00F9228C">
            <w:pPr>
              <w:ind w:right="72"/>
              <w:rPr>
                <w:rFonts w:ascii="Times New Roman" w:hAnsi="Times New Roman" w:cs="Times New Roman"/>
                <w:b/>
              </w:rPr>
            </w:pPr>
          </w:p>
        </w:tc>
        <w:tc>
          <w:tcPr>
            <w:tcW w:w="2154" w:type="dxa"/>
            <w:tcBorders>
              <w:left w:val="single" w:sz="4" w:space="0" w:color="auto"/>
              <w:right w:val="single" w:sz="4" w:space="0" w:color="auto"/>
            </w:tcBorders>
          </w:tcPr>
          <w:p w:rsidR="009012BE" w:rsidRPr="00320457" w:rsidRDefault="009012BE" w:rsidP="00F9228C">
            <w:pPr>
              <w:ind w:right="72"/>
              <w:rPr>
                <w:rFonts w:ascii="Times New Roman" w:hAnsi="Times New Roman" w:cs="Times New Roman"/>
                <w:b/>
              </w:rPr>
            </w:pPr>
          </w:p>
        </w:tc>
        <w:tc>
          <w:tcPr>
            <w:tcW w:w="1935" w:type="dxa"/>
            <w:tcBorders>
              <w:left w:val="single" w:sz="4" w:space="0" w:color="auto"/>
              <w:right w:val="single" w:sz="4" w:space="0" w:color="auto"/>
            </w:tcBorders>
          </w:tcPr>
          <w:p w:rsidR="009012BE" w:rsidRPr="00320457" w:rsidRDefault="009012BE" w:rsidP="00F9228C">
            <w:pPr>
              <w:ind w:right="72"/>
              <w:rPr>
                <w:rFonts w:ascii="Times New Roman" w:hAnsi="Times New Roman" w:cs="Times New Roman"/>
                <w:b/>
              </w:rPr>
            </w:pPr>
          </w:p>
        </w:tc>
        <w:tc>
          <w:tcPr>
            <w:tcW w:w="2187" w:type="dxa"/>
            <w:tcBorders>
              <w:left w:val="single" w:sz="4" w:space="0" w:color="auto"/>
              <w:right w:val="single" w:sz="4" w:space="0" w:color="auto"/>
            </w:tcBorders>
          </w:tcPr>
          <w:p w:rsidR="009012BE" w:rsidRPr="00320457" w:rsidRDefault="009012BE" w:rsidP="00F9228C">
            <w:pPr>
              <w:ind w:right="72"/>
              <w:rPr>
                <w:rFonts w:ascii="Times New Roman" w:hAnsi="Times New Roman" w:cs="Times New Roman"/>
                <w:b/>
              </w:rPr>
            </w:pPr>
          </w:p>
        </w:tc>
        <w:tc>
          <w:tcPr>
            <w:tcW w:w="1530" w:type="dxa"/>
            <w:tcBorders>
              <w:left w:val="single" w:sz="4" w:space="0" w:color="auto"/>
            </w:tcBorders>
          </w:tcPr>
          <w:p w:rsidR="009012BE" w:rsidRPr="00320457" w:rsidRDefault="009012BE" w:rsidP="00F9228C">
            <w:pPr>
              <w:ind w:right="72"/>
              <w:rPr>
                <w:rFonts w:ascii="Times New Roman" w:hAnsi="Times New Roman" w:cs="Times New Roman"/>
                <w:b/>
              </w:rPr>
            </w:pPr>
          </w:p>
        </w:tc>
      </w:tr>
      <w:tr w:rsidR="002854E3" w:rsidTr="0078029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4590" w:type="dxa"/>
            <w:tcBorders>
              <w:right w:val="single" w:sz="4" w:space="0" w:color="auto"/>
            </w:tcBorders>
          </w:tcPr>
          <w:p w:rsidR="001B5B17" w:rsidRPr="001B5B17" w:rsidRDefault="001B5B17" w:rsidP="001B5B17">
            <w:pPr>
              <w:pStyle w:val="ListParagraph"/>
              <w:numPr>
                <w:ilvl w:val="0"/>
                <w:numId w:val="13"/>
              </w:numPr>
              <w:ind w:right="-1260"/>
              <w:jc w:val="left"/>
              <w:rPr>
                <w:rFonts w:ascii="Times New Roman" w:hAnsi="Times New Roman" w:cs="Times New Roman"/>
                <w:bCs/>
              </w:rPr>
            </w:pPr>
            <w:r w:rsidRPr="001B5B17">
              <w:rPr>
                <w:rFonts w:ascii="Times New Roman" w:hAnsi="Times New Roman" w:cs="Times New Roman"/>
                <w:bCs/>
              </w:rPr>
              <w:t>Interest/ discount on</w:t>
            </w:r>
          </w:p>
          <w:p w:rsidR="009012BE" w:rsidRPr="001B5B17" w:rsidRDefault="001B5B17" w:rsidP="001B5B17">
            <w:pPr>
              <w:pStyle w:val="ListParagraph"/>
              <w:ind w:right="-1260"/>
              <w:jc w:val="left"/>
              <w:rPr>
                <w:rFonts w:ascii="Times New Roman" w:hAnsi="Times New Roman" w:cs="Times New Roman"/>
                <w:bCs/>
              </w:rPr>
            </w:pPr>
            <w:r w:rsidRPr="001B5B17">
              <w:rPr>
                <w:rFonts w:ascii="Times New Roman" w:hAnsi="Times New Roman" w:cs="Times New Roman"/>
                <w:bCs/>
              </w:rPr>
              <w:t>advances/ bills</w:t>
            </w:r>
          </w:p>
        </w:tc>
        <w:tc>
          <w:tcPr>
            <w:tcW w:w="1456" w:type="dxa"/>
            <w:tcBorders>
              <w:left w:val="single" w:sz="4" w:space="0" w:color="auto"/>
              <w:right w:val="single" w:sz="4" w:space="0" w:color="auto"/>
            </w:tcBorders>
          </w:tcPr>
          <w:p w:rsidR="009012BE" w:rsidRPr="00320457" w:rsidRDefault="009012BE" w:rsidP="00F9228C">
            <w:pPr>
              <w:ind w:right="72"/>
              <w:jc w:val="center"/>
              <w:rPr>
                <w:rFonts w:ascii="Times New Roman" w:hAnsi="Times New Roman" w:cs="Times New Roman"/>
              </w:rPr>
            </w:pPr>
          </w:p>
        </w:tc>
        <w:tc>
          <w:tcPr>
            <w:tcW w:w="1808" w:type="dxa"/>
            <w:tcBorders>
              <w:left w:val="single" w:sz="4" w:space="0" w:color="auto"/>
              <w:right w:val="single" w:sz="4" w:space="0" w:color="auto"/>
            </w:tcBorders>
          </w:tcPr>
          <w:p w:rsidR="009012BE" w:rsidRPr="00320457" w:rsidRDefault="009012BE" w:rsidP="00F9228C">
            <w:pPr>
              <w:ind w:right="72"/>
              <w:jc w:val="center"/>
              <w:rPr>
                <w:rFonts w:ascii="Times New Roman" w:hAnsi="Times New Roman" w:cs="Times New Roman"/>
              </w:rPr>
            </w:pPr>
          </w:p>
        </w:tc>
        <w:tc>
          <w:tcPr>
            <w:tcW w:w="2154" w:type="dxa"/>
            <w:tcBorders>
              <w:left w:val="single" w:sz="4" w:space="0" w:color="auto"/>
              <w:right w:val="single" w:sz="4" w:space="0" w:color="auto"/>
            </w:tcBorders>
          </w:tcPr>
          <w:p w:rsidR="009012BE" w:rsidRPr="00320457" w:rsidRDefault="009012BE" w:rsidP="00F9228C">
            <w:pPr>
              <w:ind w:right="72"/>
              <w:jc w:val="center"/>
              <w:rPr>
                <w:rFonts w:ascii="Times New Roman" w:hAnsi="Times New Roman" w:cs="Times New Roman"/>
              </w:rPr>
            </w:pPr>
          </w:p>
        </w:tc>
        <w:tc>
          <w:tcPr>
            <w:tcW w:w="1935" w:type="dxa"/>
            <w:tcBorders>
              <w:left w:val="single" w:sz="4" w:space="0" w:color="auto"/>
              <w:right w:val="single" w:sz="4" w:space="0" w:color="auto"/>
            </w:tcBorders>
          </w:tcPr>
          <w:p w:rsidR="009012BE" w:rsidRPr="00320457" w:rsidRDefault="009012BE" w:rsidP="00F9228C">
            <w:pPr>
              <w:ind w:right="72"/>
              <w:jc w:val="center"/>
              <w:rPr>
                <w:rFonts w:ascii="Times New Roman" w:hAnsi="Times New Roman" w:cs="Times New Roman"/>
              </w:rPr>
            </w:pPr>
          </w:p>
        </w:tc>
        <w:tc>
          <w:tcPr>
            <w:tcW w:w="2187" w:type="dxa"/>
            <w:tcBorders>
              <w:left w:val="single" w:sz="4" w:space="0" w:color="auto"/>
              <w:right w:val="single" w:sz="4" w:space="0" w:color="auto"/>
            </w:tcBorders>
          </w:tcPr>
          <w:p w:rsidR="009012BE" w:rsidRPr="00320457" w:rsidRDefault="009012BE" w:rsidP="00F9228C">
            <w:pPr>
              <w:ind w:right="72"/>
              <w:jc w:val="center"/>
              <w:rPr>
                <w:rFonts w:ascii="Times New Roman" w:hAnsi="Times New Roman" w:cs="Times New Roman"/>
              </w:rPr>
            </w:pPr>
          </w:p>
        </w:tc>
        <w:tc>
          <w:tcPr>
            <w:tcW w:w="1530" w:type="dxa"/>
            <w:tcBorders>
              <w:left w:val="single" w:sz="4" w:space="0" w:color="auto"/>
            </w:tcBorders>
          </w:tcPr>
          <w:p w:rsidR="009012BE" w:rsidRPr="00320457" w:rsidRDefault="009012BE" w:rsidP="00F9228C">
            <w:pPr>
              <w:ind w:right="72"/>
              <w:jc w:val="center"/>
              <w:rPr>
                <w:rFonts w:ascii="Times New Roman" w:hAnsi="Times New Roman" w:cs="Times New Roman"/>
              </w:rPr>
            </w:pPr>
          </w:p>
        </w:tc>
      </w:tr>
      <w:tr w:rsidR="002854E3" w:rsidTr="0078029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4590" w:type="dxa"/>
            <w:tcBorders>
              <w:right w:val="single" w:sz="4" w:space="0" w:color="auto"/>
            </w:tcBorders>
          </w:tcPr>
          <w:p w:rsidR="001B5B17" w:rsidRPr="001B5B17" w:rsidRDefault="001B5B17" w:rsidP="001B5B17">
            <w:pPr>
              <w:pStyle w:val="ListParagraph"/>
              <w:numPr>
                <w:ilvl w:val="0"/>
                <w:numId w:val="13"/>
              </w:numPr>
              <w:ind w:right="-1260"/>
              <w:jc w:val="left"/>
              <w:rPr>
                <w:rFonts w:ascii="Times New Roman" w:hAnsi="Times New Roman" w:cs="Times New Roman"/>
                <w:bCs/>
              </w:rPr>
            </w:pPr>
            <w:r w:rsidRPr="001B5B17">
              <w:rPr>
                <w:rFonts w:ascii="Times New Roman" w:hAnsi="Times New Roman" w:cs="Times New Roman"/>
                <w:bCs/>
              </w:rPr>
              <w:t>Income on investments</w:t>
            </w:r>
          </w:p>
        </w:tc>
        <w:tc>
          <w:tcPr>
            <w:tcW w:w="1456" w:type="dxa"/>
            <w:tcBorders>
              <w:left w:val="single" w:sz="4" w:space="0" w:color="auto"/>
              <w:right w:val="single" w:sz="4" w:space="0" w:color="auto"/>
            </w:tcBorders>
          </w:tcPr>
          <w:p w:rsidR="009012BE" w:rsidRPr="00320457" w:rsidRDefault="009012BE" w:rsidP="00F9228C">
            <w:pPr>
              <w:ind w:right="72"/>
              <w:jc w:val="center"/>
              <w:rPr>
                <w:rFonts w:ascii="Times New Roman" w:hAnsi="Times New Roman" w:cs="Times New Roman"/>
              </w:rPr>
            </w:pPr>
          </w:p>
        </w:tc>
        <w:tc>
          <w:tcPr>
            <w:tcW w:w="1808" w:type="dxa"/>
            <w:tcBorders>
              <w:left w:val="single" w:sz="4" w:space="0" w:color="auto"/>
              <w:right w:val="single" w:sz="4" w:space="0" w:color="auto"/>
            </w:tcBorders>
          </w:tcPr>
          <w:p w:rsidR="009012BE" w:rsidRPr="00320457" w:rsidRDefault="009012BE" w:rsidP="00F9228C">
            <w:pPr>
              <w:ind w:right="72"/>
              <w:jc w:val="center"/>
              <w:rPr>
                <w:rFonts w:ascii="Times New Roman" w:hAnsi="Times New Roman" w:cs="Times New Roman"/>
              </w:rPr>
            </w:pPr>
          </w:p>
        </w:tc>
        <w:tc>
          <w:tcPr>
            <w:tcW w:w="2154" w:type="dxa"/>
            <w:tcBorders>
              <w:left w:val="single" w:sz="4" w:space="0" w:color="auto"/>
              <w:right w:val="single" w:sz="4" w:space="0" w:color="auto"/>
            </w:tcBorders>
          </w:tcPr>
          <w:p w:rsidR="009012BE" w:rsidRPr="00320457" w:rsidRDefault="009012BE" w:rsidP="00F9228C">
            <w:pPr>
              <w:ind w:right="72"/>
              <w:jc w:val="center"/>
              <w:rPr>
                <w:rFonts w:ascii="Times New Roman" w:hAnsi="Times New Roman" w:cs="Times New Roman"/>
              </w:rPr>
            </w:pPr>
          </w:p>
        </w:tc>
        <w:tc>
          <w:tcPr>
            <w:tcW w:w="1935" w:type="dxa"/>
            <w:tcBorders>
              <w:left w:val="single" w:sz="4" w:space="0" w:color="auto"/>
              <w:right w:val="single" w:sz="4" w:space="0" w:color="auto"/>
            </w:tcBorders>
          </w:tcPr>
          <w:p w:rsidR="009012BE" w:rsidRPr="00320457" w:rsidRDefault="009012BE" w:rsidP="00F9228C">
            <w:pPr>
              <w:ind w:right="72"/>
              <w:jc w:val="center"/>
              <w:rPr>
                <w:rFonts w:ascii="Times New Roman" w:hAnsi="Times New Roman" w:cs="Times New Roman"/>
              </w:rPr>
            </w:pPr>
          </w:p>
        </w:tc>
        <w:tc>
          <w:tcPr>
            <w:tcW w:w="2187" w:type="dxa"/>
            <w:tcBorders>
              <w:left w:val="single" w:sz="4" w:space="0" w:color="auto"/>
              <w:right w:val="single" w:sz="4" w:space="0" w:color="auto"/>
            </w:tcBorders>
          </w:tcPr>
          <w:p w:rsidR="009012BE" w:rsidRPr="00320457" w:rsidRDefault="009012BE" w:rsidP="00F9228C">
            <w:pPr>
              <w:ind w:right="72"/>
              <w:jc w:val="center"/>
              <w:rPr>
                <w:rFonts w:ascii="Times New Roman" w:hAnsi="Times New Roman" w:cs="Times New Roman"/>
              </w:rPr>
            </w:pPr>
          </w:p>
        </w:tc>
        <w:tc>
          <w:tcPr>
            <w:tcW w:w="1530" w:type="dxa"/>
            <w:tcBorders>
              <w:left w:val="single" w:sz="4" w:space="0" w:color="auto"/>
            </w:tcBorders>
          </w:tcPr>
          <w:p w:rsidR="009012BE" w:rsidRPr="00320457" w:rsidRDefault="009012BE" w:rsidP="00F9228C">
            <w:pPr>
              <w:ind w:right="72"/>
              <w:jc w:val="center"/>
              <w:rPr>
                <w:rFonts w:ascii="Times New Roman" w:hAnsi="Times New Roman" w:cs="Times New Roman"/>
              </w:rPr>
            </w:pPr>
          </w:p>
        </w:tc>
      </w:tr>
      <w:tr w:rsidR="002854E3" w:rsidTr="0078029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4590" w:type="dxa"/>
            <w:tcBorders>
              <w:right w:val="single" w:sz="4" w:space="0" w:color="auto"/>
            </w:tcBorders>
          </w:tcPr>
          <w:p w:rsidR="001B5B17" w:rsidRDefault="001B5B17" w:rsidP="001B5B17">
            <w:pPr>
              <w:pStyle w:val="ListParagraph"/>
              <w:numPr>
                <w:ilvl w:val="0"/>
                <w:numId w:val="13"/>
              </w:numPr>
              <w:ind w:right="-1260"/>
              <w:jc w:val="left"/>
              <w:rPr>
                <w:rFonts w:ascii="Times New Roman" w:hAnsi="Times New Roman" w:cs="Times New Roman"/>
                <w:bCs/>
              </w:rPr>
            </w:pPr>
            <w:r w:rsidRPr="001B5B17">
              <w:rPr>
                <w:rFonts w:ascii="Times New Roman" w:hAnsi="Times New Roman" w:cs="Times New Roman"/>
                <w:bCs/>
              </w:rPr>
              <w:t>Interest on balances with Reserve Bank</w:t>
            </w:r>
            <w:r>
              <w:rPr>
                <w:rFonts w:ascii="Times New Roman" w:hAnsi="Times New Roman" w:cs="Times New Roman"/>
                <w:bCs/>
              </w:rPr>
              <w:t xml:space="preserve"> </w:t>
            </w:r>
            <w:r w:rsidRPr="001B5B17">
              <w:rPr>
                <w:rFonts w:ascii="Times New Roman" w:hAnsi="Times New Roman" w:cs="Times New Roman"/>
                <w:bCs/>
              </w:rPr>
              <w:t xml:space="preserve">of India and other </w:t>
            </w:r>
          </w:p>
          <w:p w:rsidR="009012BE" w:rsidRPr="001B5B17" w:rsidRDefault="001B5B17" w:rsidP="001B5B17">
            <w:pPr>
              <w:pStyle w:val="ListParagraph"/>
              <w:ind w:right="-1260"/>
              <w:jc w:val="left"/>
              <w:rPr>
                <w:rFonts w:ascii="Times New Roman" w:hAnsi="Times New Roman" w:cs="Times New Roman"/>
                <w:bCs/>
              </w:rPr>
            </w:pPr>
            <w:r w:rsidRPr="001B5B17">
              <w:rPr>
                <w:rFonts w:ascii="Times New Roman" w:hAnsi="Times New Roman" w:cs="Times New Roman"/>
                <w:bCs/>
              </w:rPr>
              <w:t>interbank funds</w:t>
            </w:r>
          </w:p>
        </w:tc>
        <w:tc>
          <w:tcPr>
            <w:tcW w:w="1456" w:type="dxa"/>
            <w:tcBorders>
              <w:left w:val="single" w:sz="4" w:space="0" w:color="auto"/>
              <w:right w:val="single" w:sz="4" w:space="0" w:color="auto"/>
            </w:tcBorders>
          </w:tcPr>
          <w:p w:rsidR="009012BE" w:rsidRPr="00320457" w:rsidRDefault="009012BE" w:rsidP="00F9228C">
            <w:pPr>
              <w:ind w:right="72"/>
              <w:jc w:val="center"/>
              <w:rPr>
                <w:rFonts w:ascii="Times New Roman" w:hAnsi="Times New Roman" w:cs="Times New Roman"/>
              </w:rPr>
            </w:pPr>
          </w:p>
        </w:tc>
        <w:tc>
          <w:tcPr>
            <w:tcW w:w="1808" w:type="dxa"/>
            <w:tcBorders>
              <w:left w:val="single" w:sz="4" w:space="0" w:color="auto"/>
              <w:right w:val="single" w:sz="4" w:space="0" w:color="auto"/>
            </w:tcBorders>
          </w:tcPr>
          <w:p w:rsidR="009012BE" w:rsidRPr="00320457" w:rsidRDefault="009012BE" w:rsidP="00F9228C">
            <w:pPr>
              <w:ind w:right="72"/>
              <w:jc w:val="center"/>
              <w:rPr>
                <w:rFonts w:ascii="Times New Roman" w:hAnsi="Times New Roman" w:cs="Times New Roman"/>
              </w:rPr>
            </w:pPr>
          </w:p>
        </w:tc>
        <w:tc>
          <w:tcPr>
            <w:tcW w:w="2154" w:type="dxa"/>
            <w:tcBorders>
              <w:left w:val="single" w:sz="4" w:space="0" w:color="auto"/>
              <w:right w:val="single" w:sz="4" w:space="0" w:color="auto"/>
            </w:tcBorders>
          </w:tcPr>
          <w:p w:rsidR="009012BE" w:rsidRPr="00320457" w:rsidRDefault="009012BE" w:rsidP="00F9228C">
            <w:pPr>
              <w:ind w:right="72"/>
              <w:jc w:val="center"/>
              <w:rPr>
                <w:rFonts w:ascii="Times New Roman" w:hAnsi="Times New Roman" w:cs="Times New Roman"/>
              </w:rPr>
            </w:pPr>
          </w:p>
        </w:tc>
        <w:tc>
          <w:tcPr>
            <w:tcW w:w="1935" w:type="dxa"/>
            <w:tcBorders>
              <w:left w:val="single" w:sz="4" w:space="0" w:color="auto"/>
              <w:right w:val="single" w:sz="4" w:space="0" w:color="auto"/>
            </w:tcBorders>
          </w:tcPr>
          <w:p w:rsidR="009012BE" w:rsidRPr="00320457" w:rsidRDefault="009012BE" w:rsidP="00F9228C">
            <w:pPr>
              <w:ind w:right="72"/>
              <w:jc w:val="center"/>
              <w:rPr>
                <w:rFonts w:ascii="Times New Roman" w:hAnsi="Times New Roman" w:cs="Times New Roman"/>
              </w:rPr>
            </w:pPr>
          </w:p>
        </w:tc>
        <w:tc>
          <w:tcPr>
            <w:tcW w:w="2187" w:type="dxa"/>
            <w:tcBorders>
              <w:left w:val="single" w:sz="4" w:space="0" w:color="auto"/>
              <w:right w:val="single" w:sz="4" w:space="0" w:color="auto"/>
            </w:tcBorders>
          </w:tcPr>
          <w:p w:rsidR="009012BE" w:rsidRPr="00320457" w:rsidRDefault="009012BE" w:rsidP="00F9228C">
            <w:pPr>
              <w:ind w:right="72"/>
              <w:jc w:val="center"/>
              <w:rPr>
                <w:rFonts w:ascii="Times New Roman" w:hAnsi="Times New Roman" w:cs="Times New Roman"/>
              </w:rPr>
            </w:pPr>
          </w:p>
        </w:tc>
        <w:tc>
          <w:tcPr>
            <w:tcW w:w="1530" w:type="dxa"/>
            <w:tcBorders>
              <w:left w:val="single" w:sz="4" w:space="0" w:color="auto"/>
            </w:tcBorders>
          </w:tcPr>
          <w:p w:rsidR="009012BE" w:rsidRPr="00320457" w:rsidRDefault="009012BE" w:rsidP="00F9228C">
            <w:pPr>
              <w:ind w:right="72"/>
              <w:jc w:val="center"/>
              <w:rPr>
                <w:rFonts w:ascii="Times New Roman" w:hAnsi="Times New Roman" w:cs="Times New Roman"/>
              </w:rPr>
            </w:pPr>
          </w:p>
        </w:tc>
      </w:tr>
      <w:tr w:rsidR="001B5B17" w:rsidTr="0078029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4590" w:type="dxa"/>
            <w:tcBorders>
              <w:right w:val="single" w:sz="4" w:space="0" w:color="auto"/>
            </w:tcBorders>
          </w:tcPr>
          <w:p w:rsidR="009012BE" w:rsidRPr="001B5B17" w:rsidRDefault="001B5B17" w:rsidP="001B5B17">
            <w:pPr>
              <w:pStyle w:val="ListParagraph"/>
              <w:numPr>
                <w:ilvl w:val="0"/>
                <w:numId w:val="13"/>
              </w:numPr>
              <w:ind w:right="72"/>
              <w:rPr>
                <w:rFonts w:ascii="Times New Roman" w:hAnsi="Times New Roman" w:cs="Times New Roman"/>
              </w:rPr>
            </w:pPr>
            <w:r w:rsidRPr="001B5B17">
              <w:rPr>
                <w:rFonts w:ascii="Times New Roman" w:hAnsi="Times New Roman" w:cs="Times New Roman"/>
              </w:rPr>
              <w:t>Others</w:t>
            </w:r>
          </w:p>
        </w:tc>
        <w:tc>
          <w:tcPr>
            <w:tcW w:w="1456" w:type="dxa"/>
            <w:tcBorders>
              <w:left w:val="single" w:sz="4" w:space="0" w:color="auto"/>
              <w:right w:val="single" w:sz="4" w:space="0" w:color="auto"/>
            </w:tcBorders>
          </w:tcPr>
          <w:p w:rsidR="009012BE" w:rsidRPr="00320457" w:rsidRDefault="009012BE" w:rsidP="00F9228C">
            <w:pPr>
              <w:ind w:right="72"/>
              <w:jc w:val="center"/>
              <w:rPr>
                <w:rFonts w:ascii="Times New Roman" w:hAnsi="Times New Roman" w:cs="Times New Roman"/>
              </w:rPr>
            </w:pPr>
          </w:p>
        </w:tc>
        <w:tc>
          <w:tcPr>
            <w:tcW w:w="1808" w:type="dxa"/>
            <w:tcBorders>
              <w:left w:val="single" w:sz="4" w:space="0" w:color="auto"/>
              <w:right w:val="single" w:sz="4" w:space="0" w:color="auto"/>
            </w:tcBorders>
          </w:tcPr>
          <w:p w:rsidR="009012BE" w:rsidRPr="00320457" w:rsidRDefault="009012BE" w:rsidP="00F9228C">
            <w:pPr>
              <w:ind w:right="72"/>
              <w:jc w:val="center"/>
              <w:rPr>
                <w:rFonts w:ascii="Times New Roman" w:hAnsi="Times New Roman" w:cs="Times New Roman"/>
              </w:rPr>
            </w:pPr>
          </w:p>
        </w:tc>
        <w:tc>
          <w:tcPr>
            <w:tcW w:w="2154" w:type="dxa"/>
            <w:tcBorders>
              <w:left w:val="single" w:sz="4" w:space="0" w:color="auto"/>
              <w:right w:val="single" w:sz="4" w:space="0" w:color="auto"/>
            </w:tcBorders>
          </w:tcPr>
          <w:p w:rsidR="009012BE" w:rsidRPr="00320457" w:rsidRDefault="009012BE" w:rsidP="00F9228C">
            <w:pPr>
              <w:ind w:right="72"/>
              <w:jc w:val="center"/>
              <w:rPr>
                <w:rFonts w:ascii="Times New Roman" w:hAnsi="Times New Roman" w:cs="Times New Roman"/>
              </w:rPr>
            </w:pPr>
          </w:p>
        </w:tc>
        <w:tc>
          <w:tcPr>
            <w:tcW w:w="1935" w:type="dxa"/>
            <w:tcBorders>
              <w:left w:val="single" w:sz="4" w:space="0" w:color="auto"/>
              <w:right w:val="single" w:sz="4" w:space="0" w:color="auto"/>
            </w:tcBorders>
          </w:tcPr>
          <w:p w:rsidR="009012BE" w:rsidRPr="00320457" w:rsidRDefault="009012BE" w:rsidP="00F9228C">
            <w:pPr>
              <w:ind w:right="72"/>
              <w:jc w:val="center"/>
              <w:rPr>
                <w:rFonts w:ascii="Times New Roman" w:hAnsi="Times New Roman" w:cs="Times New Roman"/>
              </w:rPr>
            </w:pPr>
          </w:p>
        </w:tc>
        <w:tc>
          <w:tcPr>
            <w:tcW w:w="2187" w:type="dxa"/>
            <w:tcBorders>
              <w:left w:val="single" w:sz="4" w:space="0" w:color="auto"/>
              <w:right w:val="single" w:sz="4" w:space="0" w:color="auto"/>
            </w:tcBorders>
          </w:tcPr>
          <w:p w:rsidR="009012BE" w:rsidRPr="00320457" w:rsidRDefault="009012BE" w:rsidP="00F9228C">
            <w:pPr>
              <w:ind w:right="72"/>
              <w:jc w:val="center"/>
              <w:rPr>
                <w:rFonts w:ascii="Times New Roman" w:hAnsi="Times New Roman" w:cs="Times New Roman"/>
              </w:rPr>
            </w:pPr>
          </w:p>
        </w:tc>
        <w:tc>
          <w:tcPr>
            <w:tcW w:w="1530" w:type="dxa"/>
            <w:tcBorders>
              <w:left w:val="single" w:sz="4" w:space="0" w:color="auto"/>
            </w:tcBorders>
          </w:tcPr>
          <w:p w:rsidR="009012BE" w:rsidRPr="00320457" w:rsidRDefault="009012BE" w:rsidP="00F9228C">
            <w:pPr>
              <w:ind w:right="72"/>
              <w:jc w:val="center"/>
              <w:rPr>
                <w:rFonts w:ascii="Times New Roman" w:hAnsi="Times New Roman" w:cs="Times New Roman"/>
              </w:rPr>
            </w:pPr>
          </w:p>
        </w:tc>
      </w:tr>
      <w:tr w:rsidR="001B5B17" w:rsidTr="0078029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4590" w:type="dxa"/>
            <w:tcBorders>
              <w:right w:val="single" w:sz="4" w:space="0" w:color="auto"/>
            </w:tcBorders>
          </w:tcPr>
          <w:p w:rsidR="009012BE" w:rsidRPr="009012BE" w:rsidRDefault="001B5B17" w:rsidP="001B5B17">
            <w:pPr>
              <w:pStyle w:val="ListParagraph"/>
              <w:numPr>
                <w:ilvl w:val="0"/>
                <w:numId w:val="17"/>
              </w:numPr>
              <w:ind w:right="0"/>
              <w:jc w:val="left"/>
              <w:rPr>
                <w:rFonts w:ascii="Times New Roman" w:hAnsi="Times New Roman" w:cs="Times New Roman"/>
                <w:b/>
              </w:rPr>
            </w:pPr>
            <w:r w:rsidRPr="001B5B17">
              <w:rPr>
                <w:rFonts w:ascii="Times New Roman" w:hAnsi="Times New Roman" w:cs="Times New Roman"/>
                <w:bCs/>
              </w:rPr>
              <w:t>Other Income</w:t>
            </w:r>
          </w:p>
        </w:tc>
        <w:tc>
          <w:tcPr>
            <w:tcW w:w="1456" w:type="dxa"/>
            <w:tcBorders>
              <w:left w:val="single" w:sz="4" w:space="0" w:color="auto"/>
              <w:right w:val="single" w:sz="4" w:space="0" w:color="auto"/>
            </w:tcBorders>
          </w:tcPr>
          <w:p w:rsidR="009012BE" w:rsidRPr="00320457" w:rsidRDefault="009012BE" w:rsidP="00F9228C">
            <w:pPr>
              <w:ind w:right="72"/>
              <w:jc w:val="center"/>
              <w:rPr>
                <w:rFonts w:ascii="Times New Roman" w:hAnsi="Times New Roman" w:cs="Times New Roman"/>
              </w:rPr>
            </w:pPr>
          </w:p>
        </w:tc>
        <w:tc>
          <w:tcPr>
            <w:tcW w:w="1808" w:type="dxa"/>
            <w:tcBorders>
              <w:left w:val="single" w:sz="4" w:space="0" w:color="auto"/>
              <w:right w:val="single" w:sz="4" w:space="0" w:color="auto"/>
            </w:tcBorders>
          </w:tcPr>
          <w:p w:rsidR="009012BE" w:rsidRPr="00320457" w:rsidRDefault="009012BE" w:rsidP="00F9228C">
            <w:pPr>
              <w:ind w:right="72"/>
              <w:jc w:val="center"/>
              <w:rPr>
                <w:rFonts w:ascii="Times New Roman" w:hAnsi="Times New Roman" w:cs="Times New Roman"/>
              </w:rPr>
            </w:pPr>
          </w:p>
        </w:tc>
        <w:tc>
          <w:tcPr>
            <w:tcW w:w="2154" w:type="dxa"/>
            <w:tcBorders>
              <w:left w:val="single" w:sz="4" w:space="0" w:color="auto"/>
              <w:right w:val="single" w:sz="4" w:space="0" w:color="auto"/>
            </w:tcBorders>
          </w:tcPr>
          <w:p w:rsidR="009012BE" w:rsidRPr="00320457" w:rsidRDefault="009012BE" w:rsidP="00F9228C">
            <w:pPr>
              <w:ind w:right="72"/>
              <w:jc w:val="center"/>
              <w:rPr>
                <w:rFonts w:ascii="Times New Roman" w:hAnsi="Times New Roman" w:cs="Times New Roman"/>
              </w:rPr>
            </w:pPr>
          </w:p>
        </w:tc>
        <w:tc>
          <w:tcPr>
            <w:tcW w:w="1935" w:type="dxa"/>
            <w:tcBorders>
              <w:left w:val="single" w:sz="4" w:space="0" w:color="auto"/>
              <w:right w:val="single" w:sz="4" w:space="0" w:color="auto"/>
            </w:tcBorders>
          </w:tcPr>
          <w:p w:rsidR="009012BE" w:rsidRPr="00320457" w:rsidRDefault="009012BE" w:rsidP="00F9228C">
            <w:pPr>
              <w:ind w:right="72"/>
              <w:jc w:val="center"/>
              <w:rPr>
                <w:rFonts w:ascii="Times New Roman" w:hAnsi="Times New Roman" w:cs="Times New Roman"/>
              </w:rPr>
            </w:pPr>
          </w:p>
        </w:tc>
        <w:tc>
          <w:tcPr>
            <w:tcW w:w="2187" w:type="dxa"/>
            <w:tcBorders>
              <w:left w:val="single" w:sz="4" w:space="0" w:color="auto"/>
              <w:right w:val="single" w:sz="4" w:space="0" w:color="auto"/>
            </w:tcBorders>
          </w:tcPr>
          <w:p w:rsidR="009012BE" w:rsidRPr="00320457" w:rsidRDefault="009012BE" w:rsidP="00F9228C">
            <w:pPr>
              <w:ind w:right="72"/>
              <w:jc w:val="center"/>
              <w:rPr>
                <w:rFonts w:ascii="Times New Roman" w:hAnsi="Times New Roman" w:cs="Times New Roman"/>
              </w:rPr>
            </w:pPr>
          </w:p>
        </w:tc>
        <w:tc>
          <w:tcPr>
            <w:tcW w:w="1530" w:type="dxa"/>
            <w:tcBorders>
              <w:left w:val="single" w:sz="4" w:space="0" w:color="auto"/>
            </w:tcBorders>
          </w:tcPr>
          <w:p w:rsidR="009012BE" w:rsidRPr="00320457" w:rsidRDefault="009012BE" w:rsidP="00F9228C">
            <w:pPr>
              <w:ind w:right="72"/>
              <w:jc w:val="center"/>
              <w:rPr>
                <w:rFonts w:ascii="Times New Roman" w:hAnsi="Times New Roman" w:cs="Times New Roman"/>
              </w:rPr>
            </w:pPr>
          </w:p>
        </w:tc>
      </w:tr>
      <w:tr w:rsidR="001B5B17" w:rsidTr="0078029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4590" w:type="dxa"/>
            <w:tcBorders>
              <w:right w:val="single" w:sz="4" w:space="0" w:color="auto"/>
            </w:tcBorders>
          </w:tcPr>
          <w:p w:rsidR="009012BE" w:rsidRPr="001B5B17" w:rsidRDefault="001B5B17" w:rsidP="001B5B17">
            <w:pPr>
              <w:pStyle w:val="ListParagraph"/>
              <w:numPr>
                <w:ilvl w:val="0"/>
                <w:numId w:val="17"/>
              </w:numPr>
              <w:ind w:right="72"/>
              <w:rPr>
                <w:rFonts w:ascii="Times New Roman" w:hAnsi="Times New Roman" w:cs="Times New Roman"/>
              </w:rPr>
            </w:pPr>
            <w:r>
              <w:rPr>
                <w:rFonts w:ascii="Times New Roman" w:hAnsi="Times New Roman" w:cs="Times New Roman"/>
              </w:rPr>
              <w:t>Total Income (1+2)</w:t>
            </w:r>
          </w:p>
        </w:tc>
        <w:tc>
          <w:tcPr>
            <w:tcW w:w="1456" w:type="dxa"/>
            <w:tcBorders>
              <w:left w:val="single" w:sz="4" w:space="0" w:color="auto"/>
              <w:right w:val="single" w:sz="4" w:space="0" w:color="auto"/>
            </w:tcBorders>
          </w:tcPr>
          <w:p w:rsidR="009012BE" w:rsidRPr="00320457" w:rsidRDefault="009012BE" w:rsidP="00F9228C">
            <w:pPr>
              <w:ind w:right="72"/>
              <w:jc w:val="center"/>
              <w:rPr>
                <w:rFonts w:ascii="Times New Roman" w:hAnsi="Times New Roman" w:cs="Times New Roman"/>
              </w:rPr>
            </w:pPr>
          </w:p>
        </w:tc>
        <w:tc>
          <w:tcPr>
            <w:tcW w:w="1808" w:type="dxa"/>
            <w:tcBorders>
              <w:left w:val="single" w:sz="4" w:space="0" w:color="auto"/>
              <w:right w:val="single" w:sz="4" w:space="0" w:color="auto"/>
            </w:tcBorders>
          </w:tcPr>
          <w:p w:rsidR="009012BE" w:rsidRPr="00320457" w:rsidRDefault="009012BE" w:rsidP="00F9228C">
            <w:pPr>
              <w:ind w:right="72"/>
              <w:jc w:val="center"/>
              <w:rPr>
                <w:rFonts w:ascii="Times New Roman" w:hAnsi="Times New Roman" w:cs="Times New Roman"/>
              </w:rPr>
            </w:pPr>
          </w:p>
        </w:tc>
        <w:tc>
          <w:tcPr>
            <w:tcW w:w="2154" w:type="dxa"/>
            <w:tcBorders>
              <w:left w:val="single" w:sz="4" w:space="0" w:color="auto"/>
              <w:right w:val="single" w:sz="4" w:space="0" w:color="auto"/>
            </w:tcBorders>
          </w:tcPr>
          <w:p w:rsidR="009012BE" w:rsidRPr="00320457" w:rsidRDefault="009012BE" w:rsidP="00F9228C">
            <w:pPr>
              <w:ind w:right="72"/>
              <w:jc w:val="center"/>
              <w:rPr>
                <w:rFonts w:ascii="Times New Roman" w:hAnsi="Times New Roman" w:cs="Times New Roman"/>
              </w:rPr>
            </w:pPr>
          </w:p>
        </w:tc>
        <w:tc>
          <w:tcPr>
            <w:tcW w:w="1935" w:type="dxa"/>
            <w:tcBorders>
              <w:left w:val="single" w:sz="4" w:space="0" w:color="auto"/>
              <w:right w:val="single" w:sz="4" w:space="0" w:color="auto"/>
            </w:tcBorders>
          </w:tcPr>
          <w:p w:rsidR="009012BE" w:rsidRPr="00320457" w:rsidRDefault="009012BE" w:rsidP="00F9228C">
            <w:pPr>
              <w:ind w:right="72"/>
              <w:jc w:val="center"/>
              <w:rPr>
                <w:rFonts w:ascii="Times New Roman" w:hAnsi="Times New Roman" w:cs="Times New Roman"/>
              </w:rPr>
            </w:pPr>
          </w:p>
        </w:tc>
        <w:tc>
          <w:tcPr>
            <w:tcW w:w="2187" w:type="dxa"/>
            <w:tcBorders>
              <w:left w:val="single" w:sz="4" w:space="0" w:color="auto"/>
              <w:right w:val="single" w:sz="4" w:space="0" w:color="auto"/>
            </w:tcBorders>
          </w:tcPr>
          <w:p w:rsidR="009012BE" w:rsidRPr="00320457" w:rsidRDefault="009012BE" w:rsidP="00F9228C">
            <w:pPr>
              <w:ind w:right="72"/>
              <w:jc w:val="center"/>
              <w:rPr>
                <w:rFonts w:ascii="Times New Roman" w:hAnsi="Times New Roman" w:cs="Times New Roman"/>
              </w:rPr>
            </w:pPr>
          </w:p>
        </w:tc>
        <w:tc>
          <w:tcPr>
            <w:tcW w:w="1530" w:type="dxa"/>
            <w:tcBorders>
              <w:left w:val="single" w:sz="4" w:space="0" w:color="auto"/>
            </w:tcBorders>
          </w:tcPr>
          <w:p w:rsidR="009012BE" w:rsidRPr="00320457" w:rsidRDefault="009012BE" w:rsidP="00F9228C">
            <w:pPr>
              <w:ind w:right="72"/>
              <w:jc w:val="center"/>
              <w:rPr>
                <w:rFonts w:ascii="Times New Roman" w:hAnsi="Times New Roman" w:cs="Times New Roman"/>
              </w:rPr>
            </w:pPr>
          </w:p>
        </w:tc>
      </w:tr>
      <w:tr w:rsidR="001B5B17" w:rsidTr="0078029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4590" w:type="dxa"/>
            <w:tcBorders>
              <w:right w:val="single" w:sz="4" w:space="0" w:color="auto"/>
            </w:tcBorders>
          </w:tcPr>
          <w:p w:rsidR="009012BE" w:rsidRPr="001B5B17" w:rsidRDefault="001B5B17" w:rsidP="001B5B17">
            <w:pPr>
              <w:pStyle w:val="ListParagraph"/>
              <w:numPr>
                <w:ilvl w:val="0"/>
                <w:numId w:val="17"/>
              </w:numPr>
              <w:ind w:right="72"/>
              <w:rPr>
                <w:rFonts w:ascii="Times New Roman" w:hAnsi="Times New Roman" w:cs="Times New Roman"/>
              </w:rPr>
            </w:pPr>
            <w:r w:rsidRPr="001B5B17">
              <w:rPr>
                <w:rFonts w:ascii="Times New Roman" w:hAnsi="Times New Roman" w:cs="Times New Roman"/>
              </w:rPr>
              <w:t>Interest Expended</w:t>
            </w:r>
          </w:p>
        </w:tc>
        <w:tc>
          <w:tcPr>
            <w:tcW w:w="1456" w:type="dxa"/>
            <w:tcBorders>
              <w:left w:val="single" w:sz="4" w:space="0" w:color="auto"/>
              <w:right w:val="single" w:sz="4" w:space="0" w:color="auto"/>
            </w:tcBorders>
          </w:tcPr>
          <w:p w:rsidR="009012BE" w:rsidRPr="00320457" w:rsidRDefault="009012BE" w:rsidP="00F9228C">
            <w:pPr>
              <w:ind w:right="72"/>
              <w:jc w:val="center"/>
              <w:rPr>
                <w:rFonts w:ascii="Times New Roman" w:hAnsi="Times New Roman" w:cs="Times New Roman"/>
              </w:rPr>
            </w:pPr>
          </w:p>
        </w:tc>
        <w:tc>
          <w:tcPr>
            <w:tcW w:w="1808" w:type="dxa"/>
            <w:tcBorders>
              <w:left w:val="single" w:sz="4" w:space="0" w:color="auto"/>
              <w:right w:val="single" w:sz="4" w:space="0" w:color="auto"/>
            </w:tcBorders>
          </w:tcPr>
          <w:p w:rsidR="009012BE" w:rsidRPr="00320457" w:rsidRDefault="009012BE" w:rsidP="00F9228C">
            <w:pPr>
              <w:ind w:right="72"/>
              <w:jc w:val="center"/>
              <w:rPr>
                <w:rFonts w:ascii="Times New Roman" w:hAnsi="Times New Roman" w:cs="Times New Roman"/>
              </w:rPr>
            </w:pPr>
          </w:p>
        </w:tc>
        <w:tc>
          <w:tcPr>
            <w:tcW w:w="2154" w:type="dxa"/>
            <w:tcBorders>
              <w:left w:val="single" w:sz="4" w:space="0" w:color="auto"/>
              <w:right w:val="single" w:sz="4" w:space="0" w:color="auto"/>
            </w:tcBorders>
          </w:tcPr>
          <w:p w:rsidR="009012BE" w:rsidRPr="00320457" w:rsidRDefault="009012BE" w:rsidP="00F9228C">
            <w:pPr>
              <w:ind w:right="72"/>
              <w:jc w:val="center"/>
              <w:rPr>
                <w:rFonts w:ascii="Times New Roman" w:hAnsi="Times New Roman" w:cs="Times New Roman"/>
              </w:rPr>
            </w:pPr>
          </w:p>
        </w:tc>
        <w:tc>
          <w:tcPr>
            <w:tcW w:w="1935" w:type="dxa"/>
            <w:tcBorders>
              <w:left w:val="single" w:sz="4" w:space="0" w:color="auto"/>
              <w:right w:val="single" w:sz="4" w:space="0" w:color="auto"/>
            </w:tcBorders>
          </w:tcPr>
          <w:p w:rsidR="009012BE" w:rsidRPr="00320457" w:rsidRDefault="009012BE" w:rsidP="00F9228C">
            <w:pPr>
              <w:ind w:right="72"/>
              <w:jc w:val="center"/>
              <w:rPr>
                <w:rFonts w:ascii="Times New Roman" w:hAnsi="Times New Roman" w:cs="Times New Roman"/>
              </w:rPr>
            </w:pPr>
          </w:p>
        </w:tc>
        <w:tc>
          <w:tcPr>
            <w:tcW w:w="2187" w:type="dxa"/>
            <w:tcBorders>
              <w:left w:val="single" w:sz="4" w:space="0" w:color="auto"/>
              <w:right w:val="single" w:sz="4" w:space="0" w:color="auto"/>
            </w:tcBorders>
          </w:tcPr>
          <w:p w:rsidR="009012BE" w:rsidRPr="00320457" w:rsidRDefault="009012BE" w:rsidP="00F9228C">
            <w:pPr>
              <w:ind w:right="72"/>
              <w:jc w:val="center"/>
              <w:rPr>
                <w:rFonts w:ascii="Times New Roman" w:hAnsi="Times New Roman" w:cs="Times New Roman"/>
              </w:rPr>
            </w:pPr>
          </w:p>
        </w:tc>
        <w:tc>
          <w:tcPr>
            <w:tcW w:w="1530" w:type="dxa"/>
            <w:tcBorders>
              <w:left w:val="single" w:sz="4" w:space="0" w:color="auto"/>
            </w:tcBorders>
          </w:tcPr>
          <w:p w:rsidR="009012BE" w:rsidRPr="00320457" w:rsidRDefault="009012BE" w:rsidP="00F9228C">
            <w:pPr>
              <w:ind w:right="72"/>
              <w:jc w:val="center"/>
              <w:rPr>
                <w:rFonts w:ascii="Times New Roman" w:hAnsi="Times New Roman" w:cs="Times New Roman"/>
              </w:rPr>
            </w:pPr>
          </w:p>
        </w:tc>
      </w:tr>
      <w:tr w:rsidR="001B5B17" w:rsidTr="0078029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4590" w:type="dxa"/>
            <w:tcBorders>
              <w:right w:val="single" w:sz="4" w:space="0" w:color="auto"/>
            </w:tcBorders>
          </w:tcPr>
          <w:p w:rsidR="009012BE" w:rsidRPr="001B5B17" w:rsidRDefault="001B5B17" w:rsidP="001B5B17">
            <w:pPr>
              <w:pStyle w:val="ListParagraph"/>
              <w:numPr>
                <w:ilvl w:val="0"/>
                <w:numId w:val="17"/>
              </w:numPr>
              <w:ind w:right="72"/>
              <w:rPr>
                <w:rFonts w:ascii="Times New Roman" w:hAnsi="Times New Roman" w:cs="Times New Roman"/>
              </w:rPr>
            </w:pPr>
            <w:r>
              <w:rPr>
                <w:rFonts w:ascii="Times New Roman" w:hAnsi="Times New Roman" w:cs="Times New Roman"/>
              </w:rPr>
              <w:t>Operating Expenses (i+ii)</w:t>
            </w:r>
          </w:p>
        </w:tc>
        <w:tc>
          <w:tcPr>
            <w:tcW w:w="1456" w:type="dxa"/>
            <w:tcBorders>
              <w:left w:val="single" w:sz="4" w:space="0" w:color="auto"/>
              <w:right w:val="single" w:sz="4" w:space="0" w:color="auto"/>
            </w:tcBorders>
          </w:tcPr>
          <w:p w:rsidR="009012BE" w:rsidRPr="00320457" w:rsidRDefault="009012BE" w:rsidP="00F9228C">
            <w:pPr>
              <w:ind w:right="72"/>
              <w:jc w:val="center"/>
              <w:rPr>
                <w:rFonts w:ascii="Times New Roman" w:hAnsi="Times New Roman" w:cs="Times New Roman"/>
              </w:rPr>
            </w:pPr>
          </w:p>
        </w:tc>
        <w:tc>
          <w:tcPr>
            <w:tcW w:w="1808" w:type="dxa"/>
            <w:tcBorders>
              <w:left w:val="single" w:sz="4" w:space="0" w:color="auto"/>
              <w:right w:val="single" w:sz="4" w:space="0" w:color="auto"/>
            </w:tcBorders>
          </w:tcPr>
          <w:p w:rsidR="009012BE" w:rsidRPr="00320457" w:rsidRDefault="009012BE" w:rsidP="00F9228C">
            <w:pPr>
              <w:ind w:right="72"/>
              <w:jc w:val="center"/>
              <w:rPr>
                <w:rFonts w:ascii="Times New Roman" w:hAnsi="Times New Roman" w:cs="Times New Roman"/>
              </w:rPr>
            </w:pPr>
          </w:p>
        </w:tc>
        <w:tc>
          <w:tcPr>
            <w:tcW w:w="2154" w:type="dxa"/>
            <w:tcBorders>
              <w:left w:val="single" w:sz="4" w:space="0" w:color="auto"/>
              <w:right w:val="single" w:sz="4" w:space="0" w:color="auto"/>
            </w:tcBorders>
          </w:tcPr>
          <w:p w:rsidR="009012BE" w:rsidRPr="00320457" w:rsidRDefault="009012BE" w:rsidP="00F9228C">
            <w:pPr>
              <w:ind w:right="72"/>
              <w:jc w:val="center"/>
              <w:rPr>
                <w:rFonts w:ascii="Times New Roman" w:hAnsi="Times New Roman" w:cs="Times New Roman"/>
              </w:rPr>
            </w:pPr>
          </w:p>
        </w:tc>
        <w:tc>
          <w:tcPr>
            <w:tcW w:w="1935" w:type="dxa"/>
            <w:tcBorders>
              <w:left w:val="single" w:sz="4" w:space="0" w:color="auto"/>
              <w:right w:val="single" w:sz="4" w:space="0" w:color="auto"/>
            </w:tcBorders>
          </w:tcPr>
          <w:p w:rsidR="009012BE" w:rsidRPr="00320457" w:rsidRDefault="009012BE" w:rsidP="00F9228C">
            <w:pPr>
              <w:ind w:right="72"/>
              <w:jc w:val="center"/>
              <w:rPr>
                <w:rFonts w:ascii="Times New Roman" w:hAnsi="Times New Roman" w:cs="Times New Roman"/>
              </w:rPr>
            </w:pPr>
          </w:p>
        </w:tc>
        <w:tc>
          <w:tcPr>
            <w:tcW w:w="2187" w:type="dxa"/>
            <w:tcBorders>
              <w:left w:val="single" w:sz="4" w:space="0" w:color="auto"/>
              <w:right w:val="single" w:sz="4" w:space="0" w:color="auto"/>
            </w:tcBorders>
          </w:tcPr>
          <w:p w:rsidR="009012BE" w:rsidRPr="00320457" w:rsidRDefault="009012BE" w:rsidP="00F9228C">
            <w:pPr>
              <w:ind w:right="72"/>
              <w:jc w:val="center"/>
              <w:rPr>
                <w:rFonts w:ascii="Times New Roman" w:hAnsi="Times New Roman" w:cs="Times New Roman"/>
              </w:rPr>
            </w:pPr>
          </w:p>
        </w:tc>
        <w:tc>
          <w:tcPr>
            <w:tcW w:w="1530" w:type="dxa"/>
            <w:tcBorders>
              <w:left w:val="single" w:sz="4" w:space="0" w:color="auto"/>
            </w:tcBorders>
          </w:tcPr>
          <w:p w:rsidR="009012BE" w:rsidRPr="00320457" w:rsidRDefault="009012BE" w:rsidP="00F9228C">
            <w:pPr>
              <w:ind w:right="72"/>
              <w:jc w:val="center"/>
              <w:rPr>
                <w:rFonts w:ascii="Times New Roman" w:hAnsi="Times New Roman" w:cs="Times New Roman"/>
              </w:rPr>
            </w:pPr>
          </w:p>
        </w:tc>
      </w:tr>
      <w:tr w:rsidR="001B5B17" w:rsidTr="0078029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4590" w:type="dxa"/>
            <w:tcBorders>
              <w:right w:val="single" w:sz="4" w:space="0" w:color="auto"/>
            </w:tcBorders>
          </w:tcPr>
          <w:p w:rsidR="009012BE" w:rsidRPr="001B5B17" w:rsidRDefault="001B5B17" w:rsidP="001B5B17">
            <w:pPr>
              <w:pStyle w:val="ListParagraph"/>
              <w:numPr>
                <w:ilvl w:val="0"/>
                <w:numId w:val="18"/>
              </w:numPr>
              <w:ind w:right="72"/>
              <w:rPr>
                <w:rFonts w:ascii="Times New Roman" w:hAnsi="Times New Roman" w:cs="Times New Roman"/>
              </w:rPr>
            </w:pPr>
            <w:r w:rsidRPr="001B5B17">
              <w:rPr>
                <w:rFonts w:ascii="Times New Roman" w:hAnsi="Times New Roman" w:cs="Times New Roman"/>
              </w:rPr>
              <w:t>Employees Cost</w:t>
            </w:r>
          </w:p>
        </w:tc>
        <w:tc>
          <w:tcPr>
            <w:tcW w:w="1456" w:type="dxa"/>
            <w:tcBorders>
              <w:left w:val="single" w:sz="4" w:space="0" w:color="auto"/>
              <w:right w:val="single" w:sz="4" w:space="0" w:color="auto"/>
            </w:tcBorders>
          </w:tcPr>
          <w:p w:rsidR="009012BE" w:rsidRPr="00320457" w:rsidRDefault="009012BE" w:rsidP="00F9228C">
            <w:pPr>
              <w:ind w:right="72"/>
              <w:jc w:val="center"/>
              <w:rPr>
                <w:rFonts w:ascii="Times New Roman" w:hAnsi="Times New Roman" w:cs="Times New Roman"/>
              </w:rPr>
            </w:pPr>
          </w:p>
        </w:tc>
        <w:tc>
          <w:tcPr>
            <w:tcW w:w="1808" w:type="dxa"/>
            <w:tcBorders>
              <w:left w:val="single" w:sz="4" w:space="0" w:color="auto"/>
              <w:right w:val="single" w:sz="4" w:space="0" w:color="auto"/>
            </w:tcBorders>
          </w:tcPr>
          <w:p w:rsidR="009012BE" w:rsidRPr="00320457" w:rsidRDefault="009012BE" w:rsidP="00F9228C">
            <w:pPr>
              <w:ind w:right="72"/>
              <w:jc w:val="center"/>
              <w:rPr>
                <w:rFonts w:ascii="Times New Roman" w:hAnsi="Times New Roman" w:cs="Times New Roman"/>
              </w:rPr>
            </w:pPr>
          </w:p>
        </w:tc>
        <w:tc>
          <w:tcPr>
            <w:tcW w:w="2154" w:type="dxa"/>
            <w:tcBorders>
              <w:left w:val="single" w:sz="4" w:space="0" w:color="auto"/>
              <w:right w:val="single" w:sz="4" w:space="0" w:color="auto"/>
            </w:tcBorders>
          </w:tcPr>
          <w:p w:rsidR="009012BE" w:rsidRPr="00320457" w:rsidRDefault="009012BE" w:rsidP="00F9228C">
            <w:pPr>
              <w:ind w:right="72"/>
              <w:jc w:val="center"/>
              <w:rPr>
                <w:rFonts w:ascii="Times New Roman" w:hAnsi="Times New Roman" w:cs="Times New Roman"/>
              </w:rPr>
            </w:pPr>
          </w:p>
        </w:tc>
        <w:tc>
          <w:tcPr>
            <w:tcW w:w="1935" w:type="dxa"/>
            <w:tcBorders>
              <w:left w:val="single" w:sz="4" w:space="0" w:color="auto"/>
              <w:right w:val="single" w:sz="4" w:space="0" w:color="auto"/>
            </w:tcBorders>
          </w:tcPr>
          <w:p w:rsidR="009012BE" w:rsidRPr="00320457" w:rsidRDefault="009012BE" w:rsidP="00F9228C">
            <w:pPr>
              <w:ind w:right="72"/>
              <w:jc w:val="center"/>
              <w:rPr>
                <w:rFonts w:ascii="Times New Roman" w:hAnsi="Times New Roman" w:cs="Times New Roman"/>
              </w:rPr>
            </w:pPr>
          </w:p>
        </w:tc>
        <w:tc>
          <w:tcPr>
            <w:tcW w:w="2187" w:type="dxa"/>
            <w:tcBorders>
              <w:left w:val="single" w:sz="4" w:space="0" w:color="auto"/>
              <w:right w:val="single" w:sz="4" w:space="0" w:color="auto"/>
            </w:tcBorders>
          </w:tcPr>
          <w:p w:rsidR="009012BE" w:rsidRPr="00320457" w:rsidRDefault="009012BE" w:rsidP="00F9228C">
            <w:pPr>
              <w:ind w:right="72"/>
              <w:jc w:val="center"/>
              <w:rPr>
                <w:rFonts w:ascii="Times New Roman" w:hAnsi="Times New Roman" w:cs="Times New Roman"/>
              </w:rPr>
            </w:pPr>
          </w:p>
        </w:tc>
        <w:tc>
          <w:tcPr>
            <w:tcW w:w="1530" w:type="dxa"/>
            <w:tcBorders>
              <w:left w:val="single" w:sz="4" w:space="0" w:color="auto"/>
            </w:tcBorders>
          </w:tcPr>
          <w:p w:rsidR="009012BE" w:rsidRPr="00320457" w:rsidRDefault="009012BE" w:rsidP="00F9228C">
            <w:pPr>
              <w:ind w:right="72"/>
              <w:jc w:val="center"/>
              <w:rPr>
                <w:rFonts w:ascii="Times New Roman" w:hAnsi="Times New Roman" w:cs="Times New Roman"/>
              </w:rPr>
            </w:pPr>
          </w:p>
        </w:tc>
      </w:tr>
      <w:tr w:rsidR="001B5B17" w:rsidTr="0078029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4590" w:type="dxa"/>
            <w:tcBorders>
              <w:right w:val="single" w:sz="4" w:space="0" w:color="auto"/>
            </w:tcBorders>
          </w:tcPr>
          <w:p w:rsidR="001B5B17" w:rsidRDefault="001B5B17" w:rsidP="001B5B17">
            <w:pPr>
              <w:pStyle w:val="ListParagraph"/>
              <w:numPr>
                <w:ilvl w:val="0"/>
                <w:numId w:val="18"/>
              </w:numPr>
              <w:ind w:right="72"/>
              <w:rPr>
                <w:rFonts w:ascii="Times New Roman" w:hAnsi="Times New Roman" w:cs="Times New Roman"/>
              </w:rPr>
            </w:pPr>
            <w:r>
              <w:rPr>
                <w:rFonts w:ascii="Times New Roman" w:hAnsi="Times New Roman" w:cs="Times New Roman"/>
              </w:rPr>
              <w:t xml:space="preserve">Other Operating Expenses </w:t>
            </w:r>
          </w:p>
          <w:p w:rsidR="001B5B17" w:rsidRPr="001B5B17" w:rsidRDefault="001B5B17" w:rsidP="001B5B17">
            <w:pPr>
              <w:ind w:right="72"/>
              <w:rPr>
                <w:rFonts w:ascii="Times New Roman" w:hAnsi="Times New Roman" w:cs="Times New Roman"/>
              </w:rPr>
            </w:pPr>
            <w:r w:rsidRPr="001B5B17">
              <w:rPr>
                <w:rFonts w:ascii="Times New Roman" w:hAnsi="Times New Roman" w:cs="Times New Roman"/>
              </w:rPr>
              <w:t>(All  items  exceeding  10%  of  the  total expenditure excluding interest expenditure may be shown separately)</w:t>
            </w:r>
          </w:p>
        </w:tc>
        <w:tc>
          <w:tcPr>
            <w:tcW w:w="1456" w:type="dxa"/>
            <w:tcBorders>
              <w:left w:val="single" w:sz="4" w:space="0" w:color="auto"/>
              <w:right w:val="single" w:sz="4" w:space="0" w:color="auto"/>
            </w:tcBorders>
          </w:tcPr>
          <w:p w:rsidR="009012BE" w:rsidRPr="00320457" w:rsidRDefault="009012BE" w:rsidP="00F9228C">
            <w:pPr>
              <w:ind w:right="72"/>
              <w:jc w:val="center"/>
              <w:rPr>
                <w:rFonts w:ascii="Times New Roman" w:hAnsi="Times New Roman" w:cs="Times New Roman"/>
              </w:rPr>
            </w:pPr>
          </w:p>
        </w:tc>
        <w:tc>
          <w:tcPr>
            <w:tcW w:w="1808" w:type="dxa"/>
            <w:tcBorders>
              <w:left w:val="single" w:sz="4" w:space="0" w:color="auto"/>
              <w:right w:val="single" w:sz="4" w:space="0" w:color="auto"/>
            </w:tcBorders>
          </w:tcPr>
          <w:p w:rsidR="009012BE" w:rsidRPr="00320457" w:rsidRDefault="009012BE" w:rsidP="00F9228C">
            <w:pPr>
              <w:ind w:right="72"/>
              <w:jc w:val="center"/>
              <w:rPr>
                <w:rFonts w:ascii="Times New Roman" w:hAnsi="Times New Roman" w:cs="Times New Roman"/>
              </w:rPr>
            </w:pPr>
          </w:p>
        </w:tc>
        <w:tc>
          <w:tcPr>
            <w:tcW w:w="2154" w:type="dxa"/>
            <w:tcBorders>
              <w:left w:val="single" w:sz="4" w:space="0" w:color="auto"/>
              <w:right w:val="single" w:sz="4" w:space="0" w:color="auto"/>
            </w:tcBorders>
          </w:tcPr>
          <w:p w:rsidR="009012BE" w:rsidRPr="00320457" w:rsidRDefault="009012BE" w:rsidP="00F9228C">
            <w:pPr>
              <w:ind w:right="72"/>
              <w:jc w:val="center"/>
              <w:rPr>
                <w:rFonts w:ascii="Times New Roman" w:hAnsi="Times New Roman" w:cs="Times New Roman"/>
              </w:rPr>
            </w:pPr>
          </w:p>
        </w:tc>
        <w:tc>
          <w:tcPr>
            <w:tcW w:w="1935" w:type="dxa"/>
            <w:tcBorders>
              <w:left w:val="single" w:sz="4" w:space="0" w:color="auto"/>
              <w:right w:val="single" w:sz="4" w:space="0" w:color="auto"/>
            </w:tcBorders>
          </w:tcPr>
          <w:p w:rsidR="009012BE" w:rsidRPr="00320457" w:rsidRDefault="009012BE" w:rsidP="00F9228C">
            <w:pPr>
              <w:ind w:right="72"/>
              <w:jc w:val="center"/>
              <w:rPr>
                <w:rFonts w:ascii="Times New Roman" w:hAnsi="Times New Roman" w:cs="Times New Roman"/>
              </w:rPr>
            </w:pPr>
          </w:p>
        </w:tc>
        <w:tc>
          <w:tcPr>
            <w:tcW w:w="2187" w:type="dxa"/>
            <w:tcBorders>
              <w:left w:val="single" w:sz="4" w:space="0" w:color="auto"/>
              <w:right w:val="single" w:sz="4" w:space="0" w:color="auto"/>
            </w:tcBorders>
          </w:tcPr>
          <w:p w:rsidR="009012BE" w:rsidRPr="00320457" w:rsidRDefault="009012BE" w:rsidP="00F9228C">
            <w:pPr>
              <w:ind w:right="72"/>
              <w:jc w:val="center"/>
              <w:rPr>
                <w:rFonts w:ascii="Times New Roman" w:hAnsi="Times New Roman" w:cs="Times New Roman"/>
              </w:rPr>
            </w:pPr>
          </w:p>
        </w:tc>
        <w:tc>
          <w:tcPr>
            <w:tcW w:w="1530" w:type="dxa"/>
            <w:tcBorders>
              <w:left w:val="single" w:sz="4" w:space="0" w:color="auto"/>
            </w:tcBorders>
          </w:tcPr>
          <w:p w:rsidR="009012BE" w:rsidRPr="00320457" w:rsidRDefault="009012BE" w:rsidP="00F9228C">
            <w:pPr>
              <w:ind w:right="72"/>
              <w:jc w:val="center"/>
              <w:rPr>
                <w:rFonts w:ascii="Times New Roman" w:hAnsi="Times New Roman" w:cs="Times New Roman"/>
              </w:rPr>
            </w:pPr>
          </w:p>
        </w:tc>
      </w:tr>
      <w:tr w:rsidR="001B5B17" w:rsidTr="0078029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4590" w:type="dxa"/>
            <w:tcBorders>
              <w:right w:val="single" w:sz="4" w:space="0" w:color="auto"/>
            </w:tcBorders>
          </w:tcPr>
          <w:p w:rsidR="001B5B17" w:rsidRPr="001B5B17" w:rsidRDefault="001B5B17" w:rsidP="001B5B17">
            <w:pPr>
              <w:pStyle w:val="ListParagraph"/>
              <w:numPr>
                <w:ilvl w:val="0"/>
                <w:numId w:val="17"/>
              </w:numPr>
              <w:ind w:right="72"/>
              <w:rPr>
                <w:rFonts w:ascii="Times New Roman" w:hAnsi="Times New Roman" w:cs="Times New Roman"/>
              </w:rPr>
            </w:pPr>
            <w:r w:rsidRPr="001B5B17">
              <w:rPr>
                <w:rFonts w:ascii="Times New Roman" w:hAnsi="Times New Roman" w:cs="Times New Roman"/>
              </w:rPr>
              <w:t>Total Expenditure (4+5) excluding provisions</w:t>
            </w:r>
          </w:p>
          <w:p w:rsidR="001B5B17" w:rsidRDefault="001B5B17" w:rsidP="00FE75A1">
            <w:pPr>
              <w:pStyle w:val="ListParagraph"/>
              <w:ind w:left="360" w:right="72"/>
              <w:rPr>
                <w:rFonts w:ascii="Times New Roman" w:eastAsia="Times New Roman" w:hAnsi="Times New Roman" w:cs="Times New Roman"/>
                <w:sz w:val="20"/>
                <w:szCs w:val="20"/>
              </w:rPr>
            </w:pPr>
            <w:r w:rsidRPr="001B5B17">
              <w:rPr>
                <w:rFonts w:ascii="Times New Roman" w:hAnsi="Times New Roman" w:cs="Times New Roman"/>
              </w:rPr>
              <w:t>and contingencies</w:t>
            </w:r>
          </w:p>
        </w:tc>
        <w:tc>
          <w:tcPr>
            <w:tcW w:w="1456" w:type="dxa"/>
            <w:tcBorders>
              <w:left w:val="single" w:sz="4" w:space="0" w:color="auto"/>
              <w:right w:val="single" w:sz="4" w:space="0" w:color="auto"/>
            </w:tcBorders>
          </w:tcPr>
          <w:p w:rsidR="001B5B17" w:rsidRPr="00320457" w:rsidRDefault="001B5B17" w:rsidP="00F9228C">
            <w:pPr>
              <w:ind w:right="72"/>
              <w:jc w:val="center"/>
              <w:rPr>
                <w:rFonts w:ascii="Times New Roman" w:hAnsi="Times New Roman" w:cs="Times New Roman"/>
              </w:rPr>
            </w:pPr>
          </w:p>
        </w:tc>
        <w:tc>
          <w:tcPr>
            <w:tcW w:w="1808" w:type="dxa"/>
            <w:tcBorders>
              <w:left w:val="single" w:sz="4" w:space="0" w:color="auto"/>
              <w:right w:val="single" w:sz="4" w:space="0" w:color="auto"/>
            </w:tcBorders>
          </w:tcPr>
          <w:p w:rsidR="001B5B17" w:rsidRPr="00320457" w:rsidRDefault="001B5B17" w:rsidP="00F9228C">
            <w:pPr>
              <w:ind w:right="72"/>
              <w:jc w:val="center"/>
              <w:rPr>
                <w:rFonts w:ascii="Times New Roman" w:hAnsi="Times New Roman" w:cs="Times New Roman"/>
              </w:rPr>
            </w:pPr>
          </w:p>
        </w:tc>
        <w:tc>
          <w:tcPr>
            <w:tcW w:w="2154" w:type="dxa"/>
            <w:tcBorders>
              <w:left w:val="single" w:sz="4" w:space="0" w:color="auto"/>
              <w:right w:val="single" w:sz="4" w:space="0" w:color="auto"/>
            </w:tcBorders>
          </w:tcPr>
          <w:p w:rsidR="001B5B17" w:rsidRPr="00320457" w:rsidRDefault="001B5B17" w:rsidP="00F9228C">
            <w:pPr>
              <w:ind w:right="72"/>
              <w:jc w:val="center"/>
              <w:rPr>
                <w:rFonts w:ascii="Times New Roman" w:hAnsi="Times New Roman" w:cs="Times New Roman"/>
              </w:rPr>
            </w:pPr>
          </w:p>
        </w:tc>
        <w:tc>
          <w:tcPr>
            <w:tcW w:w="1935" w:type="dxa"/>
            <w:tcBorders>
              <w:left w:val="single" w:sz="4" w:space="0" w:color="auto"/>
              <w:right w:val="single" w:sz="4" w:space="0" w:color="auto"/>
            </w:tcBorders>
          </w:tcPr>
          <w:p w:rsidR="001B5B17" w:rsidRPr="00320457" w:rsidRDefault="001B5B17" w:rsidP="00F9228C">
            <w:pPr>
              <w:ind w:right="72"/>
              <w:jc w:val="center"/>
              <w:rPr>
                <w:rFonts w:ascii="Times New Roman" w:hAnsi="Times New Roman" w:cs="Times New Roman"/>
              </w:rPr>
            </w:pPr>
          </w:p>
        </w:tc>
        <w:tc>
          <w:tcPr>
            <w:tcW w:w="2187" w:type="dxa"/>
            <w:tcBorders>
              <w:left w:val="single" w:sz="4" w:space="0" w:color="auto"/>
              <w:right w:val="single" w:sz="4" w:space="0" w:color="auto"/>
            </w:tcBorders>
          </w:tcPr>
          <w:p w:rsidR="001B5B17" w:rsidRPr="00320457" w:rsidRDefault="001B5B17" w:rsidP="00F9228C">
            <w:pPr>
              <w:ind w:right="72"/>
              <w:jc w:val="center"/>
              <w:rPr>
                <w:rFonts w:ascii="Times New Roman" w:hAnsi="Times New Roman" w:cs="Times New Roman"/>
              </w:rPr>
            </w:pPr>
          </w:p>
        </w:tc>
        <w:tc>
          <w:tcPr>
            <w:tcW w:w="1530" w:type="dxa"/>
            <w:tcBorders>
              <w:left w:val="single" w:sz="4" w:space="0" w:color="auto"/>
            </w:tcBorders>
          </w:tcPr>
          <w:p w:rsidR="001B5B17" w:rsidRPr="00320457" w:rsidRDefault="001B5B17" w:rsidP="00F9228C">
            <w:pPr>
              <w:ind w:right="72"/>
              <w:jc w:val="center"/>
              <w:rPr>
                <w:rFonts w:ascii="Times New Roman" w:hAnsi="Times New Roman" w:cs="Times New Roman"/>
              </w:rPr>
            </w:pPr>
          </w:p>
        </w:tc>
      </w:tr>
      <w:tr w:rsidR="001B5B17" w:rsidTr="0078029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4590" w:type="dxa"/>
            <w:tcBorders>
              <w:right w:val="single" w:sz="4" w:space="0" w:color="auto"/>
            </w:tcBorders>
          </w:tcPr>
          <w:p w:rsidR="001B5B17" w:rsidRPr="00FE75A1" w:rsidRDefault="00FE75A1" w:rsidP="00FE75A1">
            <w:pPr>
              <w:pStyle w:val="ListParagraph"/>
              <w:numPr>
                <w:ilvl w:val="0"/>
                <w:numId w:val="17"/>
              </w:numPr>
              <w:ind w:right="72"/>
              <w:rPr>
                <w:rFonts w:ascii="Times New Roman" w:hAnsi="Times New Roman" w:cs="Times New Roman"/>
              </w:rPr>
            </w:pPr>
            <w:r w:rsidRPr="00FE75A1">
              <w:rPr>
                <w:rFonts w:ascii="Times New Roman" w:hAnsi="Times New Roman" w:cs="Times New Roman"/>
              </w:rPr>
              <w:t>Operating   Profit   before   Provisions   and</w:t>
            </w:r>
            <w:r>
              <w:rPr>
                <w:rFonts w:ascii="Times New Roman" w:hAnsi="Times New Roman" w:cs="Times New Roman"/>
              </w:rPr>
              <w:t xml:space="preserve"> </w:t>
            </w:r>
            <w:r w:rsidRPr="00FE75A1">
              <w:rPr>
                <w:rFonts w:ascii="Times New Roman" w:hAnsi="Times New Roman" w:cs="Times New Roman"/>
              </w:rPr>
              <w:t>Contingencies (3-6)</w:t>
            </w:r>
          </w:p>
        </w:tc>
        <w:tc>
          <w:tcPr>
            <w:tcW w:w="1456" w:type="dxa"/>
            <w:tcBorders>
              <w:left w:val="single" w:sz="4" w:space="0" w:color="auto"/>
              <w:right w:val="single" w:sz="4" w:space="0" w:color="auto"/>
            </w:tcBorders>
          </w:tcPr>
          <w:p w:rsidR="001B5B17" w:rsidRPr="00320457" w:rsidRDefault="001B5B17" w:rsidP="00F9228C">
            <w:pPr>
              <w:ind w:right="72"/>
              <w:jc w:val="center"/>
              <w:rPr>
                <w:rFonts w:ascii="Times New Roman" w:hAnsi="Times New Roman" w:cs="Times New Roman"/>
              </w:rPr>
            </w:pPr>
          </w:p>
        </w:tc>
        <w:tc>
          <w:tcPr>
            <w:tcW w:w="1808" w:type="dxa"/>
            <w:tcBorders>
              <w:left w:val="single" w:sz="4" w:space="0" w:color="auto"/>
              <w:right w:val="single" w:sz="4" w:space="0" w:color="auto"/>
            </w:tcBorders>
          </w:tcPr>
          <w:p w:rsidR="001B5B17" w:rsidRPr="00320457" w:rsidRDefault="001B5B17" w:rsidP="00F9228C">
            <w:pPr>
              <w:ind w:right="72"/>
              <w:jc w:val="center"/>
              <w:rPr>
                <w:rFonts w:ascii="Times New Roman" w:hAnsi="Times New Roman" w:cs="Times New Roman"/>
              </w:rPr>
            </w:pPr>
          </w:p>
        </w:tc>
        <w:tc>
          <w:tcPr>
            <w:tcW w:w="2154" w:type="dxa"/>
            <w:tcBorders>
              <w:left w:val="single" w:sz="4" w:space="0" w:color="auto"/>
              <w:right w:val="single" w:sz="4" w:space="0" w:color="auto"/>
            </w:tcBorders>
          </w:tcPr>
          <w:p w:rsidR="001B5B17" w:rsidRPr="00320457" w:rsidRDefault="001B5B17" w:rsidP="00F9228C">
            <w:pPr>
              <w:ind w:right="72"/>
              <w:jc w:val="center"/>
              <w:rPr>
                <w:rFonts w:ascii="Times New Roman" w:hAnsi="Times New Roman" w:cs="Times New Roman"/>
              </w:rPr>
            </w:pPr>
          </w:p>
        </w:tc>
        <w:tc>
          <w:tcPr>
            <w:tcW w:w="1935" w:type="dxa"/>
            <w:tcBorders>
              <w:left w:val="single" w:sz="4" w:space="0" w:color="auto"/>
              <w:right w:val="single" w:sz="4" w:space="0" w:color="auto"/>
            </w:tcBorders>
          </w:tcPr>
          <w:p w:rsidR="001B5B17" w:rsidRPr="00320457" w:rsidRDefault="001B5B17" w:rsidP="00F9228C">
            <w:pPr>
              <w:ind w:right="72"/>
              <w:jc w:val="center"/>
              <w:rPr>
                <w:rFonts w:ascii="Times New Roman" w:hAnsi="Times New Roman" w:cs="Times New Roman"/>
              </w:rPr>
            </w:pPr>
          </w:p>
        </w:tc>
        <w:tc>
          <w:tcPr>
            <w:tcW w:w="2187" w:type="dxa"/>
            <w:tcBorders>
              <w:left w:val="single" w:sz="4" w:space="0" w:color="auto"/>
              <w:right w:val="single" w:sz="4" w:space="0" w:color="auto"/>
            </w:tcBorders>
          </w:tcPr>
          <w:p w:rsidR="001B5B17" w:rsidRPr="00320457" w:rsidRDefault="001B5B17" w:rsidP="00F9228C">
            <w:pPr>
              <w:ind w:right="72"/>
              <w:jc w:val="center"/>
              <w:rPr>
                <w:rFonts w:ascii="Times New Roman" w:hAnsi="Times New Roman" w:cs="Times New Roman"/>
              </w:rPr>
            </w:pPr>
          </w:p>
        </w:tc>
        <w:tc>
          <w:tcPr>
            <w:tcW w:w="1530" w:type="dxa"/>
            <w:tcBorders>
              <w:left w:val="single" w:sz="4" w:space="0" w:color="auto"/>
            </w:tcBorders>
          </w:tcPr>
          <w:p w:rsidR="001B5B17" w:rsidRPr="00320457" w:rsidRDefault="001B5B17" w:rsidP="00F9228C">
            <w:pPr>
              <w:ind w:right="72"/>
              <w:jc w:val="center"/>
              <w:rPr>
                <w:rFonts w:ascii="Times New Roman" w:hAnsi="Times New Roman" w:cs="Times New Roman"/>
              </w:rPr>
            </w:pPr>
          </w:p>
        </w:tc>
      </w:tr>
      <w:tr w:rsidR="001B5B17" w:rsidTr="0078029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4590" w:type="dxa"/>
            <w:tcBorders>
              <w:right w:val="single" w:sz="4" w:space="0" w:color="auto"/>
            </w:tcBorders>
          </w:tcPr>
          <w:p w:rsidR="001B5B17" w:rsidRPr="00FE75A1" w:rsidRDefault="00FE75A1" w:rsidP="00FE75A1">
            <w:pPr>
              <w:pStyle w:val="ListParagraph"/>
              <w:numPr>
                <w:ilvl w:val="0"/>
                <w:numId w:val="17"/>
              </w:numPr>
              <w:ind w:right="72"/>
              <w:rPr>
                <w:rFonts w:ascii="Times New Roman" w:hAnsi="Times New Roman" w:cs="Times New Roman"/>
              </w:rPr>
            </w:pPr>
            <w:r w:rsidRPr="00FE75A1">
              <w:rPr>
                <w:rFonts w:ascii="Times New Roman" w:hAnsi="Times New Roman" w:cs="Times New Roman"/>
              </w:rPr>
              <w:t>Provisions</w:t>
            </w:r>
            <w:r w:rsidRPr="00FE75A1">
              <w:rPr>
                <w:rFonts w:ascii="Times New Roman" w:hAnsi="Times New Roman" w:cs="Times New Roman"/>
              </w:rPr>
              <w:tab/>
              <w:t>(other</w:t>
            </w:r>
            <w:r w:rsidRPr="00FE75A1">
              <w:rPr>
                <w:rFonts w:ascii="Times New Roman" w:hAnsi="Times New Roman" w:cs="Times New Roman"/>
              </w:rPr>
              <w:tab/>
            </w:r>
            <w:r>
              <w:rPr>
                <w:rFonts w:ascii="Times New Roman" w:hAnsi="Times New Roman" w:cs="Times New Roman"/>
              </w:rPr>
              <w:t xml:space="preserve">    </w:t>
            </w:r>
            <w:r w:rsidRPr="00FE75A1">
              <w:rPr>
                <w:rFonts w:ascii="Times New Roman" w:hAnsi="Times New Roman" w:cs="Times New Roman"/>
              </w:rPr>
              <w:t>tha</w:t>
            </w:r>
            <w:r>
              <w:rPr>
                <w:rFonts w:ascii="Times New Roman" w:hAnsi="Times New Roman" w:cs="Times New Roman"/>
              </w:rPr>
              <w:t xml:space="preserve">n </w:t>
            </w:r>
            <w:r w:rsidRPr="00FE75A1">
              <w:rPr>
                <w:rFonts w:ascii="Times New Roman" w:hAnsi="Times New Roman" w:cs="Times New Roman"/>
              </w:rPr>
              <w:t>tax)</w:t>
            </w:r>
            <w:r w:rsidRPr="00FE75A1">
              <w:rPr>
                <w:rFonts w:ascii="Times New Roman" w:hAnsi="Times New Roman" w:cs="Times New Roman"/>
              </w:rPr>
              <w:tab/>
              <w:t>and</w:t>
            </w:r>
            <w:r>
              <w:rPr>
                <w:rFonts w:ascii="Times New Roman" w:hAnsi="Times New Roman" w:cs="Times New Roman"/>
              </w:rPr>
              <w:t xml:space="preserve"> </w:t>
            </w:r>
            <w:r w:rsidRPr="00FE75A1">
              <w:rPr>
                <w:rFonts w:ascii="Times New Roman" w:hAnsi="Times New Roman" w:cs="Times New Roman"/>
              </w:rPr>
              <w:t>Contingencies</w:t>
            </w:r>
          </w:p>
        </w:tc>
        <w:tc>
          <w:tcPr>
            <w:tcW w:w="1456" w:type="dxa"/>
            <w:tcBorders>
              <w:left w:val="single" w:sz="4" w:space="0" w:color="auto"/>
              <w:right w:val="single" w:sz="4" w:space="0" w:color="auto"/>
            </w:tcBorders>
          </w:tcPr>
          <w:p w:rsidR="001B5B17" w:rsidRPr="00320457" w:rsidRDefault="001B5B17" w:rsidP="00F9228C">
            <w:pPr>
              <w:ind w:right="72"/>
              <w:jc w:val="center"/>
              <w:rPr>
                <w:rFonts w:ascii="Times New Roman" w:hAnsi="Times New Roman" w:cs="Times New Roman"/>
              </w:rPr>
            </w:pPr>
          </w:p>
        </w:tc>
        <w:tc>
          <w:tcPr>
            <w:tcW w:w="1808" w:type="dxa"/>
            <w:tcBorders>
              <w:left w:val="single" w:sz="4" w:space="0" w:color="auto"/>
              <w:right w:val="single" w:sz="4" w:space="0" w:color="auto"/>
            </w:tcBorders>
          </w:tcPr>
          <w:p w:rsidR="001B5B17" w:rsidRPr="00320457" w:rsidRDefault="001B5B17" w:rsidP="00F9228C">
            <w:pPr>
              <w:ind w:right="72"/>
              <w:jc w:val="center"/>
              <w:rPr>
                <w:rFonts w:ascii="Times New Roman" w:hAnsi="Times New Roman" w:cs="Times New Roman"/>
              </w:rPr>
            </w:pPr>
          </w:p>
        </w:tc>
        <w:tc>
          <w:tcPr>
            <w:tcW w:w="2154" w:type="dxa"/>
            <w:tcBorders>
              <w:left w:val="single" w:sz="4" w:space="0" w:color="auto"/>
              <w:right w:val="single" w:sz="4" w:space="0" w:color="auto"/>
            </w:tcBorders>
          </w:tcPr>
          <w:p w:rsidR="001B5B17" w:rsidRPr="00320457" w:rsidRDefault="001B5B17" w:rsidP="00F9228C">
            <w:pPr>
              <w:ind w:right="72"/>
              <w:jc w:val="center"/>
              <w:rPr>
                <w:rFonts w:ascii="Times New Roman" w:hAnsi="Times New Roman" w:cs="Times New Roman"/>
              </w:rPr>
            </w:pPr>
          </w:p>
        </w:tc>
        <w:tc>
          <w:tcPr>
            <w:tcW w:w="1935" w:type="dxa"/>
            <w:tcBorders>
              <w:left w:val="single" w:sz="4" w:space="0" w:color="auto"/>
              <w:right w:val="single" w:sz="4" w:space="0" w:color="auto"/>
            </w:tcBorders>
          </w:tcPr>
          <w:p w:rsidR="001B5B17" w:rsidRPr="00320457" w:rsidRDefault="001B5B17" w:rsidP="00F9228C">
            <w:pPr>
              <w:ind w:right="72"/>
              <w:jc w:val="center"/>
              <w:rPr>
                <w:rFonts w:ascii="Times New Roman" w:hAnsi="Times New Roman" w:cs="Times New Roman"/>
              </w:rPr>
            </w:pPr>
          </w:p>
        </w:tc>
        <w:tc>
          <w:tcPr>
            <w:tcW w:w="2187" w:type="dxa"/>
            <w:tcBorders>
              <w:left w:val="single" w:sz="4" w:space="0" w:color="auto"/>
              <w:right w:val="single" w:sz="4" w:space="0" w:color="auto"/>
            </w:tcBorders>
          </w:tcPr>
          <w:p w:rsidR="001B5B17" w:rsidRPr="00320457" w:rsidRDefault="001B5B17" w:rsidP="00F9228C">
            <w:pPr>
              <w:ind w:right="72"/>
              <w:jc w:val="center"/>
              <w:rPr>
                <w:rFonts w:ascii="Times New Roman" w:hAnsi="Times New Roman" w:cs="Times New Roman"/>
              </w:rPr>
            </w:pPr>
          </w:p>
        </w:tc>
        <w:tc>
          <w:tcPr>
            <w:tcW w:w="1530" w:type="dxa"/>
            <w:tcBorders>
              <w:left w:val="single" w:sz="4" w:space="0" w:color="auto"/>
            </w:tcBorders>
          </w:tcPr>
          <w:p w:rsidR="001B5B17" w:rsidRPr="00320457" w:rsidRDefault="001B5B17" w:rsidP="00F9228C">
            <w:pPr>
              <w:ind w:right="72"/>
              <w:jc w:val="center"/>
              <w:rPr>
                <w:rFonts w:ascii="Times New Roman" w:hAnsi="Times New Roman" w:cs="Times New Roman"/>
              </w:rPr>
            </w:pPr>
          </w:p>
        </w:tc>
      </w:tr>
      <w:tr w:rsidR="001B5B17" w:rsidTr="0078029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4590" w:type="dxa"/>
            <w:tcBorders>
              <w:right w:val="single" w:sz="4" w:space="0" w:color="auto"/>
            </w:tcBorders>
          </w:tcPr>
          <w:p w:rsidR="001B5B17" w:rsidRPr="009012BE" w:rsidRDefault="00FE75A1" w:rsidP="00FE75A1">
            <w:pPr>
              <w:pStyle w:val="ListParagraph"/>
              <w:numPr>
                <w:ilvl w:val="0"/>
                <w:numId w:val="17"/>
              </w:numPr>
              <w:ind w:right="72"/>
              <w:rPr>
                <w:rFonts w:ascii="Times New Roman" w:hAnsi="Times New Roman" w:cs="Times New Roman"/>
              </w:rPr>
            </w:pPr>
            <w:r w:rsidRPr="00FE75A1">
              <w:rPr>
                <w:rFonts w:ascii="Times New Roman" w:hAnsi="Times New Roman" w:cs="Times New Roman"/>
              </w:rPr>
              <w:t>Exceptional Items</w:t>
            </w:r>
          </w:p>
        </w:tc>
        <w:tc>
          <w:tcPr>
            <w:tcW w:w="1456" w:type="dxa"/>
            <w:tcBorders>
              <w:left w:val="single" w:sz="4" w:space="0" w:color="auto"/>
              <w:right w:val="single" w:sz="4" w:space="0" w:color="auto"/>
            </w:tcBorders>
          </w:tcPr>
          <w:p w:rsidR="001B5B17" w:rsidRPr="00320457" w:rsidRDefault="001B5B17" w:rsidP="00F9228C">
            <w:pPr>
              <w:ind w:right="72"/>
              <w:jc w:val="center"/>
              <w:rPr>
                <w:rFonts w:ascii="Times New Roman" w:hAnsi="Times New Roman" w:cs="Times New Roman"/>
              </w:rPr>
            </w:pPr>
          </w:p>
        </w:tc>
        <w:tc>
          <w:tcPr>
            <w:tcW w:w="1808" w:type="dxa"/>
            <w:tcBorders>
              <w:left w:val="single" w:sz="4" w:space="0" w:color="auto"/>
              <w:right w:val="single" w:sz="4" w:space="0" w:color="auto"/>
            </w:tcBorders>
          </w:tcPr>
          <w:p w:rsidR="001B5B17" w:rsidRPr="00320457" w:rsidRDefault="001B5B17" w:rsidP="00F9228C">
            <w:pPr>
              <w:ind w:right="72"/>
              <w:jc w:val="center"/>
              <w:rPr>
                <w:rFonts w:ascii="Times New Roman" w:hAnsi="Times New Roman" w:cs="Times New Roman"/>
              </w:rPr>
            </w:pPr>
          </w:p>
        </w:tc>
        <w:tc>
          <w:tcPr>
            <w:tcW w:w="2154" w:type="dxa"/>
            <w:tcBorders>
              <w:left w:val="single" w:sz="4" w:space="0" w:color="auto"/>
              <w:right w:val="single" w:sz="4" w:space="0" w:color="auto"/>
            </w:tcBorders>
          </w:tcPr>
          <w:p w:rsidR="001B5B17" w:rsidRPr="00320457" w:rsidRDefault="001B5B17" w:rsidP="00F9228C">
            <w:pPr>
              <w:ind w:right="72"/>
              <w:jc w:val="center"/>
              <w:rPr>
                <w:rFonts w:ascii="Times New Roman" w:hAnsi="Times New Roman" w:cs="Times New Roman"/>
              </w:rPr>
            </w:pPr>
          </w:p>
        </w:tc>
        <w:tc>
          <w:tcPr>
            <w:tcW w:w="1935" w:type="dxa"/>
            <w:tcBorders>
              <w:left w:val="single" w:sz="4" w:space="0" w:color="auto"/>
              <w:right w:val="single" w:sz="4" w:space="0" w:color="auto"/>
            </w:tcBorders>
          </w:tcPr>
          <w:p w:rsidR="001B5B17" w:rsidRPr="00320457" w:rsidRDefault="001B5B17" w:rsidP="00F9228C">
            <w:pPr>
              <w:ind w:right="72"/>
              <w:jc w:val="center"/>
              <w:rPr>
                <w:rFonts w:ascii="Times New Roman" w:hAnsi="Times New Roman" w:cs="Times New Roman"/>
              </w:rPr>
            </w:pPr>
          </w:p>
        </w:tc>
        <w:tc>
          <w:tcPr>
            <w:tcW w:w="2187" w:type="dxa"/>
            <w:tcBorders>
              <w:left w:val="single" w:sz="4" w:space="0" w:color="auto"/>
              <w:right w:val="single" w:sz="4" w:space="0" w:color="auto"/>
            </w:tcBorders>
          </w:tcPr>
          <w:p w:rsidR="001B5B17" w:rsidRPr="00320457" w:rsidRDefault="001B5B17" w:rsidP="00F9228C">
            <w:pPr>
              <w:ind w:right="72"/>
              <w:jc w:val="center"/>
              <w:rPr>
                <w:rFonts w:ascii="Times New Roman" w:hAnsi="Times New Roman" w:cs="Times New Roman"/>
              </w:rPr>
            </w:pPr>
          </w:p>
        </w:tc>
        <w:tc>
          <w:tcPr>
            <w:tcW w:w="1530" w:type="dxa"/>
            <w:tcBorders>
              <w:left w:val="single" w:sz="4" w:space="0" w:color="auto"/>
            </w:tcBorders>
          </w:tcPr>
          <w:p w:rsidR="001B5B17" w:rsidRPr="00320457" w:rsidRDefault="001B5B17" w:rsidP="00F9228C">
            <w:pPr>
              <w:ind w:right="72"/>
              <w:jc w:val="center"/>
              <w:rPr>
                <w:rFonts w:ascii="Times New Roman" w:hAnsi="Times New Roman" w:cs="Times New Roman"/>
              </w:rPr>
            </w:pPr>
          </w:p>
        </w:tc>
      </w:tr>
      <w:tr w:rsidR="001B5B17" w:rsidTr="0078029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4590" w:type="dxa"/>
            <w:tcBorders>
              <w:right w:val="single" w:sz="4" w:space="0" w:color="auto"/>
            </w:tcBorders>
          </w:tcPr>
          <w:p w:rsidR="00FE75A1" w:rsidRPr="00FE75A1" w:rsidRDefault="00FE75A1" w:rsidP="00FE75A1">
            <w:pPr>
              <w:pStyle w:val="ListParagraph"/>
              <w:numPr>
                <w:ilvl w:val="0"/>
                <w:numId w:val="17"/>
              </w:numPr>
              <w:ind w:right="72"/>
              <w:rPr>
                <w:rFonts w:ascii="Times New Roman" w:hAnsi="Times New Roman" w:cs="Times New Roman"/>
              </w:rPr>
            </w:pPr>
            <w:r w:rsidRPr="00FE75A1">
              <w:rPr>
                <w:rFonts w:ascii="Times New Roman" w:hAnsi="Times New Roman" w:cs="Times New Roman"/>
              </w:rPr>
              <w:t>Profit (+)/ Loss (-) from Ordinary Activities</w:t>
            </w:r>
          </w:p>
          <w:p w:rsidR="001B5B17" w:rsidRPr="009012BE" w:rsidRDefault="00FE75A1" w:rsidP="00FE75A1">
            <w:pPr>
              <w:pStyle w:val="ListParagraph"/>
              <w:ind w:left="360" w:right="72"/>
              <w:rPr>
                <w:rFonts w:ascii="Times New Roman" w:hAnsi="Times New Roman" w:cs="Times New Roman"/>
              </w:rPr>
            </w:pPr>
            <w:r w:rsidRPr="00FE75A1">
              <w:rPr>
                <w:rFonts w:ascii="Times New Roman" w:hAnsi="Times New Roman" w:cs="Times New Roman"/>
              </w:rPr>
              <w:t>before tax (7-8-9)</w:t>
            </w:r>
          </w:p>
        </w:tc>
        <w:tc>
          <w:tcPr>
            <w:tcW w:w="1456" w:type="dxa"/>
            <w:tcBorders>
              <w:left w:val="single" w:sz="4" w:space="0" w:color="auto"/>
              <w:right w:val="single" w:sz="4" w:space="0" w:color="auto"/>
            </w:tcBorders>
          </w:tcPr>
          <w:p w:rsidR="001B5B17" w:rsidRPr="00320457" w:rsidRDefault="001B5B17" w:rsidP="00F9228C">
            <w:pPr>
              <w:ind w:right="72"/>
              <w:jc w:val="center"/>
              <w:rPr>
                <w:rFonts w:ascii="Times New Roman" w:hAnsi="Times New Roman" w:cs="Times New Roman"/>
              </w:rPr>
            </w:pPr>
          </w:p>
        </w:tc>
        <w:tc>
          <w:tcPr>
            <w:tcW w:w="1808" w:type="dxa"/>
            <w:tcBorders>
              <w:left w:val="single" w:sz="4" w:space="0" w:color="auto"/>
              <w:right w:val="single" w:sz="4" w:space="0" w:color="auto"/>
            </w:tcBorders>
          </w:tcPr>
          <w:p w:rsidR="001B5B17" w:rsidRPr="00320457" w:rsidRDefault="001B5B17" w:rsidP="00F9228C">
            <w:pPr>
              <w:ind w:right="72"/>
              <w:jc w:val="center"/>
              <w:rPr>
                <w:rFonts w:ascii="Times New Roman" w:hAnsi="Times New Roman" w:cs="Times New Roman"/>
              </w:rPr>
            </w:pPr>
          </w:p>
        </w:tc>
        <w:tc>
          <w:tcPr>
            <w:tcW w:w="2154" w:type="dxa"/>
            <w:tcBorders>
              <w:left w:val="single" w:sz="4" w:space="0" w:color="auto"/>
              <w:right w:val="single" w:sz="4" w:space="0" w:color="auto"/>
            </w:tcBorders>
          </w:tcPr>
          <w:p w:rsidR="001B5B17" w:rsidRPr="00320457" w:rsidRDefault="001B5B17" w:rsidP="00F9228C">
            <w:pPr>
              <w:ind w:right="72"/>
              <w:jc w:val="center"/>
              <w:rPr>
                <w:rFonts w:ascii="Times New Roman" w:hAnsi="Times New Roman" w:cs="Times New Roman"/>
              </w:rPr>
            </w:pPr>
          </w:p>
        </w:tc>
        <w:tc>
          <w:tcPr>
            <w:tcW w:w="1935" w:type="dxa"/>
            <w:tcBorders>
              <w:left w:val="single" w:sz="4" w:space="0" w:color="auto"/>
              <w:right w:val="single" w:sz="4" w:space="0" w:color="auto"/>
            </w:tcBorders>
          </w:tcPr>
          <w:p w:rsidR="001B5B17" w:rsidRPr="00320457" w:rsidRDefault="001B5B17" w:rsidP="00F9228C">
            <w:pPr>
              <w:ind w:right="72"/>
              <w:jc w:val="center"/>
              <w:rPr>
                <w:rFonts w:ascii="Times New Roman" w:hAnsi="Times New Roman" w:cs="Times New Roman"/>
              </w:rPr>
            </w:pPr>
          </w:p>
        </w:tc>
        <w:tc>
          <w:tcPr>
            <w:tcW w:w="2187" w:type="dxa"/>
            <w:tcBorders>
              <w:left w:val="single" w:sz="4" w:space="0" w:color="auto"/>
              <w:right w:val="single" w:sz="4" w:space="0" w:color="auto"/>
            </w:tcBorders>
          </w:tcPr>
          <w:p w:rsidR="001B5B17" w:rsidRPr="00320457" w:rsidRDefault="001B5B17" w:rsidP="00F9228C">
            <w:pPr>
              <w:ind w:right="72"/>
              <w:jc w:val="center"/>
              <w:rPr>
                <w:rFonts w:ascii="Times New Roman" w:hAnsi="Times New Roman" w:cs="Times New Roman"/>
              </w:rPr>
            </w:pPr>
          </w:p>
        </w:tc>
        <w:tc>
          <w:tcPr>
            <w:tcW w:w="1530" w:type="dxa"/>
            <w:tcBorders>
              <w:left w:val="single" w:sz="4" w:space="0" w:color="auto"/>
            </w:tcBorders>
          </w:tcPr>
          <w:p w:rsidR="001B5B17" w:rsidRPr="00320457" w:rsidRDefault="001B5B17" w:rsidP="00F9228C">
            <w:pPr>
              <w:ind w:right="72"/>
              <w:jc w:val="center"/>
              <w:rPr>
                <w:rFonts w:ascii="Times New Roman" w:hAnsi="Times New Roman" w:cs="Times New Roman"/>
              </w:rPr>
            </w:pPr>
          </w:p>
        </w:tc>
      </w:tr>
      <w:tr w:rsidR="001B5B17" w:rsidTr="0078029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4590" w:type="dxa"/>
            <w:tcBorders>
              <w:right w:val="single" w:sz="4" w:space="0" w:color="auto"/>
            </w:tcBorders>
          </w:tcPr>
          <w:p w:rsidR="001B5B17" w:rsidRPr="00FE75A1" w:rsidRDefault="00FE75A1" w:rsidP="00FE75A1">
            <w:pPr>
              <w:pStyle w:val="ListParagraph"/>
              <w:numPr>
                <w:ilvl w:val="0"/>
                <w:numId w:val="17"/>
              </w:numPr>
              <w:ind w:right="72"/>
              <w:rPr>
                <w:rFonts w:ascii="Times New Roman" w:hAnsi="Times New Roman" w:cs="Times New Roman"/>
              </w:rPr>
            </w:pPr>
            <w:r w:rsidRPr="00FE75A1">
              <w:rPr>
                <w:rFonts w:ascii="Times New Roman" w:hAnsi="Times New Roman" w:cs="Times New Roman"/>
              </w:rPr>
              <w:lastRenderedPageBreak/>
              <w:t>Tax expense</w:t>
            </w:r>
          </w:p>
        </w:tc>
        <w:tc>
          <w:tcPr>
            <w:tcW w:w="1456" w:type="dxa"/>
            <w:tcBorders>
              <w:left w:val="single" w:sz="4" w:space="0" w:color="auto"/>
              <w:right w:val="single" w:sz="4" w:space="0" w:color="auto"/>
            </w:tcBorders>
          </w:tcPr>
          <w:p w:rsidR="001B5B17" w:rsidRPr="00320457" w:rsidRDefault="001B5B17" w:rsidP="00F9228C">
            <w:pPr>
              <w:ind w:right="72"/>
              <w:jc w:val="center"/>
              <w:rPr>
                <w:rFonts w:ascii="Times New Roman" w:hAnsi="Times New Roman" w:cs="Times New Roman"/>
              </w:rPr>
            </w:pPr>
          </w:p>
        </w:tc>
        <w:tc>
          <w:tcPr>
            <w:tcW w:w="1808" w:type="dxa"/>
            <w:tcBorders>
              <w:left w:val="single" w:sz="4" w:space="0" w:color="auto"/>
              <w:right w:val="single" w:sz="4" w:space="0" w:color="auto"/>
            </w:tcBorders>
          </w:tcPr>
          <w:p w:rsidR="001B5B17" w:rsidRPr="00320457" w:rsidRDefault="001B5B17" w:rsidP="00F9228C">
            <w:pPr>
              <w:ind w:right="72"/>
              <w:jc w:val="center"/>
              <w:rPr>
                <w:rFonts w:ascii="Times New Roman" w:hAnsi="Times New Roman" w:cs="Times New Roman"/>
              </w:rPr>
            </w:pPr>
          </w:p>
        </w:tc>
        <w:tc>
          <w:tcPr>
            <w:tcW w:w="2154" w:type="dxa"/>
            <w:tcBorders>
              <w:left w:val="single" w:sz="4" w:space="0" w:color="auto"/>
              <w:right w:val="single" w:sz="4" w:space="0" w:color="auto"/>
            </w:tcBorders>
          </w:tcPr>
          <w:p w:rsidR="001B5B17" w:rsidRPr="00320457" w:rsidRDefault="001B5B17" w:rsidP="00F9228C">
            <w:pPr>
              <w:ind w:right="72"/>
              <w:jc w:val="center"/>
              <w:rPr>
                <w:rFonts w:ascii="Times New Roman" w:hAnsi="Times New Roman" w:cs="Times New Roman"/>
              </w:rPr>
            </w:pPr>
          </w:p>
        </w:tc>
        <w:tc>
          <w:tcPr>
            <w:tcW w:w="1935" w:type="dxa"/>
            <w:tcBorders>
              <w:left w:val="single" w:sz="4" w:space="0" w:color="auto"/>
              <w:right w:val="single" w:sz="4" w:space="0" w:color="auto"/>
            </w:tcBorders>
          </w:tcPr>
          <w:p w:rsidR="001B5B17" w:rsidRPr="00320457" w:rsidRDefault="001B5B17" w:rsidP="00F9228C">
            <w:pPr>
              <w:ind w:right="72"/>
              <w:jc w:val="center"/>
              <w:rPr>
                <w:rFonts w:ascii="Times New Roman" w:hAnsi="Times New Roman" w:cs="Times New Roman"/>
              </w:rPr>
            </w:pPr>
          </w:p>
        </w:tc>
        <w:tc>
          <w:tcPr>
            <w:tcW w:w="2187" w:type="dxa"/>
            <w:tcBorders>
              <w:left w:val="single" w:sz="4" w:space="0" w:color="auto"/>
              <w:right w:val="single" w:sz="4" w:space="0" w:color="auto"/>
            </w:tcBorders>
          </w:tcPr>
          <w:p w:rsidR="001B5B17" w:rsidRPr="00320457" w:rsidRDefault="001B5B17" w:rsidP="00F9228C">
            <w:pPr>
              <w:ind w:right="72"/>
              <w:jc w:val="center"/>
              <w:rPr>
                <w:rFonts w:ascii="Times New Roman" w:hAnsi="Times New Roman" w:cs="Times New Roman"/>
              </w:rPr>
            </w:pPr>
          </w:p>
        </w:tc>
        <w:tc>
          <w:tcPr>
            <w:tcW w:w="1530" w:type="dxa"/>
            <w:tcBorders>
              <w:left w:val="single" w:sz="4" w:space="0" w:color="auto"/>
            </w:tcBorders>
          </w:tcPr>
          <w:p w:rsidR="001B5B17" w:rsidRPr="00320457" w:rsidRDefault="001B5B17" w:rsidP="00F9228C">
            <w:pPr>
              <w:ind w:right="72"/>
              <w:jc w:val="center"/>
              <w:rPr>
                <w:rFonts w:ascii="Times New Roman" w:hAnsi="Times New Roman" w:cs="Times New Roman"/>
              </w:rPr>
            </w:pPr>
          </w:p>
        </w:tc>
      </w:tr>
      <w:tr w:rsidR="001B5B17" w:rsidTr="0078029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4590" w:type="dxa"/>
            <w:tcBorders>
              <w:right w:val="single" w:sz="4" w:space="0" w:color="auto"/>
            </w:tcBorders>
          </w:tcPr>
          <w:p w:rsidR="001B5B17" w:rsidRPr="00FE75A1" w:rsidRDefault="00FE75A1" w:rsidP="00FE75A1">
            <w:pPr>
              <w:pStyle w:val="ListParagraph"/>
              <w:numPr>
                <w:ilvl w:val="0"/>
                <w:numId w:val="17"/>
              </w:numPr>
              <w:ind w:right="72"/>
              <w:rPr>
                <w:rFonts w:ascii="Times New Roman" w:hAnsi="Times New Roman" w:cs="Times New Roman"/>
              </w:rPr>
            </w:pPr>
            <w:r w:rsidRPr="00FE75A1">
              <w:rPr>
                <w:rFonts w:ascii="Times New Roman" w:hAnsi="Times New Roman" w:cs="Times New Roman"/>
              </w:rPr>
              <w:t>Net</w:t>
            </w:r>
            <w:r w:rsidRPr="00FE75A1">
              <w:rPr>
                <w:rFonts w:ascii="Times New Roman" w:hAnsi="Times New Roman" w:cs="Times New Roman"/>
              </w:rPr>
              <w:tab/>
              <w:t>Profit</w:t>
            </w:r>
            <w:r>
              <w:rPr>
                <w:rFonts w:ascii="Times New Roman" w:hAnsi="Times New Roman" w:cs="Times New Roman"/>
              </w:rPr>
              <w:t xml:space="preserve"> </w:t>
            </w:r>
            <w:r w:rsidRPr="00FE75A1">
              <w:rPr>
                <w:rFonts w:ascii="Times New Roman" w:hAnsi="Times New Roman" w:cs="Times New Roman"/>
              </w:rPr>
              <w:t>(+)</w:t>
            </w:r>
            <w:r>
              <w:rPr>
                <w:rFonts w:ascii="Times New Roman" w:hAnsi="Times New Roman" w:cs="Times New Roman"/>
              </w:rPr>
              <w:t xml:space="preserve">/ </w:t>
            </w:r>
            <w:r w:rsidRPr="00FE75A1">
              <w:rPr>
                <w:rFonts w:ascii="Times New Roman" w:hAnsi="Times New Roman" w:cs="Times New Roman"/>
              </w:rPr>
              <w:t>Loss(</w:t>
            </w:r>
            <w:r>
              <w:rPr>
                <w:rFonts w:ascii="Times New Roman" w:hAnsi="Times New Roman" w:cs="Times New Roman"/>
              </w:rPr>
              <w:t xml:space="preserve">-) </w:t>
            </w:r>
            <w:r w:rsidRPr="00FE75A1">
              <w:rPr>
                <w:rFonts w:ascii="Times New Roman" w:hAnsi="Times New Roman" w:cs="Times New Roman"/>
              </w:rPr>
              <w:t>fro</w:t>
            </w:r>
            <w:r>
              <w:rPr>
                <w:rFonts w:ascii="Times New Roman" w:hAnsi="Times New Roman" w:cs="Times New Roman"/>
              </w:rPr>
              <w:t xml:space="preserve">m </w:t>
            </w:r>
            <w:r w:rsidRPr="00FE75A1">
              <w:rPr>
                <w:rFonts w:ascii="Times New Roman" w:hAnsi="Times New Roman" w:cs="Times New Roman"/>
              </w:rPr>
              <w:t>Ordinary</w:t>
            </w:r>
            <w:r>
              <w:rPr>
                <w:rFonts w:ascii="Times New Roman" w:hAnsi="Times New Roman" w:cs="Times New Roman"/>
              </w:rPr>
              <w:t xml:space="preserve"> </w:t>
            </w:r>
            <w:r w:rsidRPr="00FE75A1">
              <w:rPr>
                <w:rFonts w:ascii="Times New Roman" w:hAnsi="Times New Roman" w:cs="Times New Roman"/>
              </w:rPr>
              <w:t>Activities after tax (10-11)</w:t>
            </w:r>
          </w:p>
        </w:tc>
        <w:tc>
          <w:tcPr>
            <w:tcW w:w="1456" w:type="dxa"/>
            <w:tcBorders>
              <w:left w:val="single" w:sz="4" w:space="0" w:color="auto"/>
              <w:right w:val="single" w:sz="4" w:space="0" w:color="auto"/>
            </w:tcBorders>
          </w:tcPr>
          <w:p w:rsidR="001B5B17" w:rsidRPr="00320457" w:rsidRDefault="001B5B17" w:rsidP="00F9228C">
            <w:pPr>
              <w:ind w:right="72"/>
              <w:jc w:val="center"/>
              <w:rPr>
                <w:rFonts w:ascii="Times New Roman" w:hAnsi="Times New Roman" w:cs="Times New Roman"/>
              </w:rPr>
            </w:pPr>
          </w:p>
        </w:tc>
        <w:tc>
          <w:tcPr>
            <w:tcW w:w="1808" w:type="dxa"/>
            <w:tcBorders>
              <w:left w:val="single" w:sz="4" w:space="0" w:color="auto"/>
              <w:right w:val="single" w:sz="4" w:space="0" w:color="auto"/>
            </w:tcBorders>
          </w:tcPr>
          <w:p w:rsidR="001B5B17" w:rsidRPr="00320457" w:rsidRDefault="001B5B17" w:rsidP="00F9228C">
            <w:pPr>
              <w:ind w:right="72"/>
              <w:jc w:val="center"/>
              <w:rPr>
                <w:rFonts w:ascii="Times New Roman" w:hAnsi="Times New Roman" w:cs="Times New Roman"/>
              </w:rPr>
            </w:pPr>
          </w:p>
        </w:tc>
        <w:tc>
          <w:tcPr>
            <w:tcW w:w="2154" w:type="dxa"/>
            <w:tcBorders>
              <w:left w:val="single" w:sz="4" w:space="0" w:color="auto"/>
              <w:right w:val="single" w:sz="4" w:space="0" w:color="auto"/>
            </w:tcBorders>
          </w:tcPr>
          <w:p w:rsidR="001B5B17" w:rsidRPr="00320457" w:rsidRDefault="001B5B17" w:rsidP="00F9228C">
            <w:pPr>
              <w:ind w:right="72"/>
              <w:jc w:val="center"/>
              <w:rPr>
                <w:rFonts w:ascii="Times New Roman" w:hAnsi="Times New Roman" w:cs="Times New Roman"/>
              </w:rPr>
            </w:pPr>
          </w:p>
        </w:tc>
        <w:tc>
          <w:tcPr>
            <w:tcW w:w="1935" w:type="dxa"/>
            <w:tcBorders>
              <w:left w:val="single" w:sz="4" w:space="0" w:color="auto"/>
              <w:right w:val="single" w:sz="4" w:space="0" w:color="auto"/>
            </w:tcBorders>
          </w:tcPr>
          <w:p w:rsidR="001B5B17" w:rsidRPr="00320457" w:rsidRDefault="001B5B17" w:rsidP="00F9228C">
            <w:pPr>
              <w:ind w:right="72"/>
              <w:jc w:val="center"/>
              <w:rPr>
                <w:rFonts w:ascii="Times New Roman" w:hAnsi="Times New Roman" w:cs="Times New Roman"/>
              </w:rPr>
            </w:pPr>
          </w:p>
        </w:tc>
        <w:tc>
          <w:tcPr>
            <w:tcW w:w="2187" w:type="dxa"/>
            <w:tcBorders>
              <w:left w:val="single" w:sz="4" w:space="0" w:color="auto"/>
              <w:right w:val="single" w:sz="4" w:space="0" w:color="auto"/>
            </w:tcBorders>
          </w:tcPr>
          <w:p w:rsidR="001B5B17" w:rsidRPr="00320457" w:rsidRDefault="001B5B17" w:rsidP="00F9228C">
            <w:pPr>
              <w:ind w:right="72"/>
              <w:jc w:val="center"/>
              <w:rPr>
                <w:rFonts w:ascii="Times New Roman" w:hAnsi="Times New Roman" w:cs="Times New Roman"/>
              </w:rPr>
            </w:pPr>
          </w:p>
        </w:tc>
        <w:tc>
          <w:tcPr>
            <w:tcW w:w="1530" w:type="dxa"/>
            <w:tcBorders>
              <w:left w:val="single" w:sz="4" w:space="0" w:color="auto"/>
            </w:tcBorders>
          </w:tcPr>
          <w:p w:rsidR="001B5B17" w:rsidRPr="00320457" w:rsidRDefault="001B5B17" w:rsidP="00F9228C">
            <w:pPr>
              <w:ind w:right="72"/>
              <w:jc w:val="center"/>
              <w:rPr>
                <w:rFonts w:ascii="Times New Roman" w:hAnsi="Times New Roman" w:cs="Times New Roman"/>
              </w:rPr>
            </w:pPr>
          </w:p>
        </w:tc>
      </w:tr>
      <w:tr w:rsidR="001B5B17" w:rsidTr="0078029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4590" w:type="dxa"/>
            <w:tcBorders>
              <w:right w:val="single" w:sz="4" w:space="0" w:color="auto"/>
            </w:tcBorders>
          </w:tcPr>
          <w:p w:rsidR="00FE75A1" w:rsidRPr="00FE75A1" w:rsidRDefault="00FE75A1" w:rsidP="00FE75A1">
            <w:pPr>
              <w:pStyle w:val="ListParagraph"/>
              <w:numPr>
                <w:ilvl w:val="0"/>
                <w:numId w:val="17"/>
              </w:numPr>
              <w:ind w:right="72"/>
              <w:rPr>
                <w:rFonts w:ascii="Times New Roman" w:hAnsi="Times New Roman" w:cs="Times New Roman"/>
              </w:rPr>
            </w:pPr>
            <w:r w:rsidRPr="00FE75A1">
              <w:rPr>
                <w:rFonts w:ascii="Times New Roman" w:hAnsi="Times New Roman" w:cs="Times New Roman"/>
              </w:rPr>
              <w:t>Extraordinary items (net of tax expense) (if</w:t>
            </w:r>
          </w:p>
          <w:p w:rsidR="001B5B17" w:rsidRPr="009012BE" w:rsidRDefault="00FE75A1" w:rsidP="00FE75A1">
            <w:pPr>
              <w:pStyle w:val="ListParagraph"/>
              <w:ind w:left="360" w:right="72"/>
              <w:rPr>
                <w:rFonts w:ascii="Times New Roman" w:hAnsi="Times New Roman" w:cs="Times New Roman"/>
              </w:rPr>
            </w:pPr>
            <w:r w:rsidRPr="00FE75A1">
              <w:rPr>
                <w:rFonts w:ascii="Times New Roman" w:hAnsi="Times New Roman" w:cs="Times New Roman"/>
              </w:rPr>
              <w:t>applicable)</w:t>
            </w:r>
          </w:p>
        </w:tc>
        <w:tc>
          <w:tcPr>
            <w:tcW w:w="1456" w:type="dxa"/>
            <w:tcBorders>
              <w:left w:val="single" w:sz="4" w:space="0" w:color="auto"/>
              <w:right w:val="single" w:sz="4" w:space="0" w:color="auto"/>
            </w:tcBorders>
          </w:tcPr>
          <w:p w:rsidR="001B5B17" w:rsidRPr="00320457" w:rsidRDefault="001B5B17" w:rsidP="00F9228C">
            <w:pPr>
              <w:ind w:right="72"/>
              <w:jc w:val="center"/>
              <w:rPr>
                <w:rFonts w:ascii="Times New Roman" w:hAnsi="Times New Roman" w:cs="Times New Roman"/>
              </w:rPr>
            </w:pPr>
          </w:p>
        </w:tc>
        <w:tc>
          <w:tcPr>
            <w:tcW w:w="1808" w:type="dxa"/>
            <w:tcBorders>
              <w:left w:val="single" w:sz="4" w:space="0" w:color="auto"/>
              <w:right w:val="single" w:sz="4" w:space="0" w:color="auto"/>
            </w:tcBorders>
          </w:tcPr>
          <w:p w:rsidR="001B5B17" w:rsidRPr="00320457" w:rsidRDefault="001B5B17" w:rsidP="00F9228C">
            <w:pPr>
              <w:ind w:right="72"/>
              <w:jc w:val="center"/>
              <w:rPr>
                <w:rFonts w:ascii="Times New Roman" w:hAnsi="Times New Roman" w:cs="Times New Roman"/>
              </w:rPr>
            </w:pPr>
          </w:p>
        </w:tc>
        <w:tc>
          <w:tcPr>
            <w:tcW w:w="2154" w:type="dxa"/>
            <w:tcBorders>
              <w:left w:val="single" w:sz="4" w:space="0" w:color="auto"/>
              <w:right w:val="single" w:sz="4" w:space="0" w:color="auto"/>
            </w:tcBorders>
          </w:tcPr>
          <w:p w:rsidR="001B5B17" w:rsidRPr="00320457" w:rsidRDefault="001B5B17" w:rsidP="00F9228C">
            <w:pPr>
              <w:ind w:right="72"/>
              <w:jc w:val="center"/>
              <w:rPr>
                <w:rFonts w:ascii="Times New Roman" w:hAnsi="Times New Roman" w:cs="Times New Roman"/>
              </w:rPr>
            </w:pPr>
          </w:p>
        </w:tc>
        <w:tc>
          <w:tcPr>
            <w:tcW w:w="1935" w:type="dxa"/>
            <w:tcBorders>
              <w:left w:val="single" w:sz="4" w:space="0" w:color="auto"/>
              <w:right w:val="single" w:sz="4" w:space="0" w:color="auto"/>
            </w:tcBorders>
          </w:tcPr>
          <w:p w:rsidR="001B5B17" w:rsidRPr="00320457" w:rsidRDefault="001B5B17" w:rsidP="00F9228C">
            <w:pPr>
              <w:ind w:right="72"/>
              <w:jc w:val="center"/>
              <w:rPr>
                <w:rFonts w:ascii="Times New Roman" w:hAnsi="Times New Roman" w:cs="Times New Roman"/>
              </w:rPr>
            </w:pPr>
          </w:p>
        </w:tc>
        <w:tc>
          <w:tcPr>
            <w:tcW w:w="2187" w:type="dxa"/>
            <w:tcBorders>
              <w:left w:val="single" w:sz="4" w:space="0" w:color="auto"/>
              <w:right w:val="single" w:sz="4" w:space="0" w:color="auto"/>
            </w:tcBorders>
          </w:tcPr>
          <w:p w:rsidR="001B5B17" w:rsidRPr="00320457" w:rsidRDefault="001B5B17" w:rsidP="00F9228C">
            <w:pPr>
              <w:ind w:right="72"/>
              <w:jc w:val="center"/>
              <w:rPr>
                <w:rFonts w:ascii="Times New Roman" w:hAnsi="Times New Roman" w:cs="Times New Roman"/>
              </w:rPr>
            </w:pPr>
          </w:p>
        </w:tc>
        <w:tc>
          <w:tcPr>
            <w:tcW w:w="1530" w:type="dxa"/>
            <w:tcBorders>
              <w:left w:val="single" w:sz="4" w:space="0" w:color="auto"/>
            </w:tcBorders>
          </w:tcPr>
          <w:p w:rsidR="001B5B17" w:rsidRPr="00320457" w:rsidRDefault="001B5B17" w:rsidP="00F9228C">
            <w:pPr>
              <w:ind w:right="72"/>
              <w:jc w:val="center"/>
              <w:rPr>
                <w:rFonts w:ascii="Times New Roman" w:hAnsi="Times New Roman" w:cs="Times New Roman"/>
              </w:rPr>
            </w:pPr>
          </w:p>
        </w:tc>
      </w:tr>
      <w:tr w:rsidR="001B5B17" w:rsidTr="0078029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trHeight w:val="543"/>
        </w:trPr>
        <w:tc>
          <w:tcPr>
            <w:tcW w:w="4590" w:type="dxa"/>
            <w:tcBorders>
              <w:right w:val="single" w:sz="4" w:space="0" w:color="auto"/>
            </w:tcBorders>
          </w:tcPr>
          <w:p w:rsidR="00FE75A1" w:rsidRPr="00FE75A1" w:rsidRDefault="00FE75A1" w:rsidP="00FE75A1">
            <w:pPr>
              <w:pStyle w:val="ListParagraph"/>
              <w:numPr>
                <w:ilvl w:val="0"/>
                <w:numId w:val="17"/>
              </w:numPr>
              <w:ind w:right="72"/>
              <w:rPr>
                <w:rFonts w:ascii="Times New Roman" w:hAnsi="Times New Roman" w:cs="Times New Roman"/>
              </w:rPr>
            </w:pPr>
            <w:r w:rsidRPr="00FE75A1">
              <w:rPr>
                <w:rFonts w:ascii="Times New Roman" w:hAnsi="Times New Roman" w:cs="Times New Roman"/>
              </w:rPr>
              <w:t>Net Profit (+)/ Loss (–) for the period( (12-</w:t>
            </w:r>
          </w:p>
          <w:p w:rsidR="001B5B17" w:rsidRPr="00FE75A1" w:rsidRDefault="00FE75A1" w:rsidP="00FE75A1">
            <w:pPr>
              <w:pStyle w:val="ListParagraph"/>
              <w:ind w:left="360" w:right="72"/>
              <w:rPr>
                <w:rFonts w:ascii="Times New Roman" w:hAnsi="Times New Roman" w:cs="Times New Roman"/>
              </w:rPr>
            </w:pPr>
            <w:r w:rsidRPr="00FE75A1">
              <w:rPr>
                <w:rFonts w:ascii="Times New Roman" w:hAnsi="Times New Roman" w:cs="Times New Roman"/>
              </w:rPr>
              <w:t>13)</w:t>
            </w:r>
          </w:p>
        </w:tc>
        <w:tc>
          <w:tcPr>
            <w:tcW w:w="1456" w:type="dxa"/>
            <w:tcBorders>
              <w:left w:val="single" w:sz="4" w:space="0" w:color="auto"/>
              <w:right w:val="single" w:sz="4" w:space="0" w:color="auto"/>
            </w:tcBorders>
          </w:tcPr>
          <w:p w:rsidR="001B5B17" w:rsidRPr="00320457" w:rsidRDefault="001B5B17" w:rsidP="00F9228C">
            <w:pPr>
              <w:ind w:right="72"/>
              <w:jc w:val="center"/>
              <w:rPr>
                <w:rFonts w:ascii="Times New Roman" w:hAnsi="Times New Roman" w:cs="Times New Roman"/>
              </w:rPr>
            </w:pPr>
          </w:p>
        </w:tc>
        <w:tc>
          <w:tcPr>
            <w:tcW w:w="1808" w:type="dxa"/>
            <w:tcBorders>
              <w:left w:val="single" w:sz="4" w:space="0" w:color="auto"/>
              <w:right w:val="single" w:sz="4" w:space="0" w:color="auto"/>
            </w:tcBorders>
          </w:tcPr>
          <w:p w:rsidR="001B5B17" w:rsidRPr="00320457" w:rsidRDefault="001B5B17" w:rsidP="00F9228C">
            <w:pPr>
              <w:ind w:right="72"/>
              <w:jc w:val="center"/>
              <w:rPr>
                <w:rFonts w:ascii="Times New Roman" w:hAnsi="Times New Roman" w:cs="Times New Roman"/>
              </w:rPr>
            </w:pPr>
          </w:p>
        </w:tc>
        <w:tc>
          <w:tcPr>
            <w:tcW w:w="2154" w:type="dxa"/>
            <w:tcBorders>
              <w:left w:val="single" w:sz="4" w:space="0" w:color="auto"/>
              <w:right w:val="single" w:sz="4" w:space="0" w:color="auto"/>
            </w:tcBorders>
          </w:tcPr>
          <w:p w:rsidR="001B5B17" w:rsidRPr="00320457" w:rsidRDefault="001B5B17" w:rsidP="00F9228C">
            <w:pPr>
              <w:ind w:right="72"/>
              <w:jc w:val="center"/>
              <w:rPr>
                <w:rFonts w:ascii="Times New Roman" w:hAnsi="Times New Roman" w:cs="Times New Roman"/>
              </w:rPr>
            </w:pPr>
          </w:p>
        </w:tc>
        <w:tc>
          <w:tcPr>
            <w:tcW w:w="1935" w:type="dxa"/>
            <w:tcBorders>
              <w:left w:val="single" w:sz="4" w:space="0" w:color="auto"/>
              <w:right w:val="single" w:sz="4" w:space="0" w:color="auto"/>
            </w:tcBorders>
          </w:tcPr>
          <w:p w:rsidR="001B5B17" w:rsidRPr="00320457" w:rsidRDefault="001B5B17" w:rsidP="00F9228C">
            <w:pPr>
              <w:ind w:right="72"/>
              <w:jc w:val="center"/>
              <w:rPr>
                <w:rFonts w:ascii="Times New Roman" w:hAnsi="Times New Roman" w:cs="Times New Roman"/>
              </w:rPr>
            </w:pPr>
          </w:p>
        </w:tc>
        <w:tc>
          <w:tcPr>
            <w:tcW w:w="2187" w:type="dxa"/>
            <w:tcBorders>
              <w:left w:val="single" w:sz="4" w:space="0" w:color="auto"/>
              <w:right w:val="single" w:sz="4" w:space="0" w:color="auto"/>
            </w:tcBorders>
          </w:tcPr>
          <w:p w:rsidR="001B5B17" w:rsidRPr="00320457" w:rsidRDefault="001B5B17" w:rsidP="00F9228C">
            <w:pPr>
              <w:ind w:right="72"/>
              <w:jc w:val="center"/>
              <w:rPr>
                <w:rFonts w:ascii="Times New Roman" w:hAnsi="Times New Roman" w:cs="Times New Roman"/>
              </w:rPr>
            </w:pPr>
          </w:p>
        </w:tc>
        <w:tc>
          <w:tcPr>
            <w:tcW w:w="1530" w:type="dxa"/>
            <w:tcBorders>
              <w:left w:val="single" w:sz="4" w:space="0" w:color="auto"/>
            </w:tcBorders>
          </w:tcPr>
          <w:p w:rsidR="001B5B17" w:rsidRPr="00320457" w:rsidRDefault="001B5B17" w:rsidP="00F9228C">
            <w:pPr>
              <w:ind w:right="72"/>
              <w:jc w:val="center"/>
              <w:rPr>
                <w:rFonts w:ascii="Times New Roman" w:hAnsi="Times New Roman" w:cs="Times New Roman"/>
              </w:rPr>
            </w:pPr>
          </w:p>
        </w:tc>
      </w:tr>
      <w:tr w:rsidR="00FE75A1" w:rsidTr="0078029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trHeight w:val="543"/>
        </w:trPr>
        <w:tc>
          <w:tcPr>
            <w:tcW w:w="4590" w:type="dxa"/>
            <w:tcBorders>
              <w:right w:val="single" w:sz="4" w:space="0" w:color="auto"/>
            </w:tcBorders>
          </w:tcPr>
          <w:p w:rsidR="00FE75A1" w:rsidRPr="00FE75A1" w:rsidRDefault="00FE75A1" w:rsidP="00FE75A1">
            <w:pPr>
              <w:pStyle w:val="ListParagraph"/>
              <w:numPr>
                <w:ilvl w:val="0"/>
                <w:numId w:val="17"/>
              </w:numPr>
              <w:ind w:right="72"/>
              <w:rPr>
                <w:rFonts w:ascii="Times New Roman" w:hAnsi="Times New Roman" w:cs="Times New Roman"/>
              </w:rPr>
            </w:pPr>
            <w:r w:rsidRPr="00FE75A1">
              <w:rPr>
                <w:rFonts w:ascii="Times New Roman" w:hAnsi="Times New Roman" w:cs="Times New Roman"/>
              </w:rPr>
              <w:t>Paid-up equity share capital</w:t>
            </w:r>
            <w:r>
              <w:rPr>
                <w:rFonts w:ascii="Times New Roman" w:hAnsi="Times New Roman" w:cs="Times New Roman"/>
              </w:rPr>
              <w:t xml:space="preserve"> </w:t>
            </w:r>
            <w:r w:rsidRPr="00FE75A1">
              <w:rPr>
                <w:rFonts w:ascii="Times New Roman" w:hAnsi="Times New Roman" w:cs="Times New Roman"/>
              </w:rPr>
              <w:t>(Face Value of the Share shall be indicated)</w:t>
            </w:r>
          </w:p>
        </w:tc>
        <w:tc>
          <w:tcPr>
            <w:tcW w:w="1456" w:type="dxa"/>
            <w:tcBorders>
              <w:left w:val="single" w:sz="4" w:space="0" w:color="auto"/>
              <w:right w:val="single" w:sz="4" w:space="0" w:color="auto"/>
            </w:tcBorders>
          </w:tcPr>
          <w:p w:rsidR="00FE75A1" w:rsidRPr="00320457" w:rsidRDefault="00FE75A1" w:rsidP="00F9228C">
            <w:pPr>
              <w:ind w:right="72"/>
              <w:jc w:val="center"/>
              <w:rPr>
                <w:rFonts w:ascii="Times New Roman" w:hAnsi="Times New Roman" w:cs="Times New Roman"/>
              </w:rPr>
            </w:pPr>
          </w:p>
        </w:tc>
        <w:tc>
          <w:tcPr>
            <w:tcW w:w="1808" w:type="dxa"/>
            <w:tcBorders>
              <w:left w:val="single" w:sz="4" w:space="0" w:color="auto"/>
              <w:right w:val="single" w:sz="4" w:space="0" w:color="auto"/>
            </w:tcBorders>
          </w:tcPr>
          <w:p w:rsidR="00FE75A1" w:rsidRPr="00320457" w:rsidRDefault="00FE75A1" w:rsidP="00F9228C">
            <w:pPr>
              <w:ind w:right="72"/>
              <w:jc w:val="center"/>
              <w:rPr>
                <w:rFonts w:ascii="Times New Roman" w:hAnsi="Times New Roman" w:cs="Times New Roman"/>
              </w:rPr>
            </w:pPr>
          </w:p>
        </w:tc>
        <w:tc>
          <w:tcPr>
            <w:tcW w:w="2154" w:type="dxa"/>
            <w:tcBorders>
              <w:left w:val="single" w:sz="4" w:space="0" w:color="auto"/>
              <w:right w:val="single" w:sz="4" w:space="0" w:color="auto"/>
            </w:tcBorders>
          </w:tcPr>
          <w:p w:rsidR="00FE75A1" w:rsidRPr="00320457" w:rsidRDefault="00FE75A1" w:rsidP="00F9228C">
            <w:pPr>
              <w:ind w:right="72"/>
              <w:jc w:val="center"/>
              <w:rPr>
                <w:rFonts w:ascii="Times New Roman" w:hAnsi="Times New Roman" w:cs="Times New Roman"/>
              </w:rPr>
            </w:pPr>
          </w:p>
        </w:tc>
        <w:tc>
          <w:tcPr>
            <w:tcW w:w="1935" w:type="dxa"/>
            <w:tcBorders>
              <w:left w:val="single" w:sz="4" w:space="0" w:color="auto"/>
              <w:right w:val="single" w:sz="4" w:space="0" w:color="auto"/>
            </w:tcBorders>
          </w:tcPr>
          <w:p w:rsidR="00FE75A1" w:rsidRPr="00320457" w:rsidRDefault="00FE75A1" w:rsidP="00F9228C">
            <w:pPr>
              <w:ind w:right="72"/>
              <w:jc w:val="center"/>
              <w:rPr>
                <w:rFonts w:ascii="Times New Roman" w:hAnsi="Times New Roman" w:cs="Times New Roman"/>
              </w:rPr>
            </w:pPr>
          </w:p>
        </w:tc>
        <w:tc>
          <w:tcPr>
            <w:tcW w:w="2187" w:type="dxa"/>
            <w:tcBorders>
              <w:left w:val="single" w:sz="4" w:space="0" w:color="auto"/>
              <w:right w:val="single" w:sz="4" w:space="0" w:color="auto"/>
            </w:tcBorders>
          </w:tcPr>
          <w:p w:rsidR="00FE75A1" w:rsidRPr="00320457" w:rsidRDefault="00FE75A1" w:rsidP="00F9228C">
            <w:pPr>
              <w:ind w:right="72"/>
              <w:jc w:val="center"/>
              <w:rPr>
                <w:rFonts w:ascii="Times New Roman" w:hAnsi="Times New Roman" w:cs="Times New Roman"/>
              </w:rPr>
            </w:pPr>
          </w:p>
        </w:tc>
        <w:tc>
          <w:tcPr>
            <w:tcW w:w="1530" w:type="dxa"/>
            <w:tcBorders>
              <w:left w:val="single" w:sz="4" w:space="0" w:color="auto"/>
            </w:tcBorders>
          </w:tcPr>
          <w:p w:rsidR="00FE75A1" w:rsidRPr="00320457" w:rsidRDefault="00FE75A1" w:rsidP="00F9228C">
            <w:pPr>
              <w:ind w:right="72"/>
              <w:jc w:val="center"/>
              <w:rPr>
                <w:rFonts w:ascii="Times New Roman" w:hAnsi="Times New Roman" w:cs="Times New Roman"/>
              </w:rPr>
            </w:pPr>
          </w:p>
        </w:tc>
      </w:tr>
      <w:tr w:rsidR="00FE75A1" w:rsidTr="0078029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trHeight w:val="543"/>
        </w:trPr>
        <w:tc>
          <w:tcPr>
            <w:tcW w:w="4590" w:type="dxa"/>
            <w:tcBorders>
              <w:right w:val="single" w:sz="4" w:space="0" w:color="auto"/>
            </w:tcBorders>
          </w:tcPr>
          <w:p w:rsidR="00FE75A1" w:rsidRPr="00FE75A1" w:rsidRDefault="00FE75A1" w:rsidP="00FE75A1">
            <w:pPr>
              <w:pStyle w:val="ListParagraph"/>
              <w:numPr>
                <w:ilvl w:val="0"/>
                <w:numId w:val="17"/>
              </w:numPr>
              <w:ind w:right="72"/>
              <w:rPr>
                <w:rFonts w:ascii="Times New Roman" w:hAnsi="Times New Roman" w:cs="Times New Roman"/>
              </w:rPr>
            </w:pPr>
            <w:r w:rsidRPr="00FE75A1">
              <w:rPr>
                <w:rFonts w:ascii="Times New Roman" w:hAnsi="Times New Roman" w:cs="Times New Roman"/>
              </w:rPr>
              <w:t>Reserves  excluding  Revaluation  Reserves</w:t>
            </w:r>
            <w:r>
              <w:rPr>
                <w:rFonts w:ascii="Times New Roman" w:hAnsi="Times New Roman" w:cs="Times New Roman"/>
              </w:rPr>
              <w:t xml:space="preserve"> </w:t>
            </w:r>
            <w:r w:rsidRPr="00FE75A1">
              <w:rPr>
                <w:rFonts w:ascii="Times New Roman" w:hAnsi="Times New Roman" w:cs="Times New Roman"/>
              </w:rPr>
              <w:t>(as  per  balance  sheet  of  previous  accounting year)</w:t>
            </w:r>
          </w:p>
        </w:tc>
        <w:tc>
          <w:tcPr>
            <w:tcW w:w="1456" w:type="dxa"/>
            <w:tcBorders>
              <w:left w:val="single" w:sz="4" w:space="0" w:color="auto"/>
              <w:right w:val="single" w:sz="4" w:space="0" w:color="auto"/>
            </w:tcBorders>
          </w:tcPr>
          <w:p w:rsidR="00FE75A1" w:rsidRPr="00320457" w:rsidRDefault="00FE75A1" w:rsidP="00F9228C">
            <w:pPr>
              <w:ind w:right="72"/>
              <w:jc w:val="center"/>
              <w:rPr>
                <w:rFonts w:ascii="Times New Roman" w:hAnsi="Times New Roman" w:cs="Times New Roman"/>
              </w:rPr>
            </w:pPr>
          </w:p>
        </w:tc>
        <w:tc>
          <w:tcPr>
            <w:tcW w:w="1808" w:type="dxa"/>
            <w:tcBorders>
              <w:left w:val="single" w:sz="4" w:space="0" w:color="auto"/>
              <w:right w:val="single" w:sz="4" w:space="0" w:color="auto"/>
            </w:tcBorders>
          </w:tcPr>
          <w:p w:rsidR="00FE75A1" w:rsidRPr="00320457" w:rsidRDefault="00FE75A1" w:rsidP="00F9228C">
            <w:pPr>
              <w:ind w:right="72"/>
              <w:jc w:val="center"/>
              <w:rPr>
                <w:rFonts w:ascii="Times New Roman" w:hAnsi="Times New Roman" w:cs="Times New Roman"/>
              </w:rPr>
            </w:pPr>
          </w:p>
        </w:tc>
        <w:tc>
          <w:tcPr>
            <w:tcW w:w="2154" w:type="dxa"/>
            <w:tcBorders>
              <w:left w:val="single" w:sz="4" w:space="0" w:color="auto"/>
              <w:right w:val="single" w:sz="4" w:space="0" w:color="auto"/>
            </w:tcBorders>
          </w:tcPr>
          <w:p w:rsidR="00FE75A1" w:rsidRPr="00320457" w:rsidRDefault="00FE75A1" w:rsidP="00F9228C">
            <w:pPr>
              <w:ind w:right="72"/>
              <w:jc w:val="center"/>
              <w:rPr>
                <w:rFonts w:ascii="Times New Roman" w:hAnsi="Times New Roman" w:cs="Times New Roman"/>
              </w:rPr>
            </w:pPr>
          </w:p>
        </w:tc>
        <w:tc>
          <w:tcPr>
            <w:tcW w:w="1935" w:type="dxa"/>
            <w:tcBorders>
              <w:left w:val="single" w:sz="4" w:space="0" w:color="auto"/>
              <w:right w:val="single" w:sz="4" w:space="0" w:color="auto"/>
            </w:tcBorders>
          </w:tcPr>
          <w:p w:rsidR="00FE75A1" w:rsidRPr="00320457" w:rsidRDefault="00FE75A1" w:rsidP="00F9228C">
            <w:pPr>
              <w:ind w:right="72"/>
              <w:jc w:val="center"/>
              <w:rPr>
                <w:rFonts w:ascii="Times New Roman" w:hAnsi="Times New Roman" w:cs="Times New Roman"/>
              </w:rPr>
            </w:pPr>
          </w:p>
        </w:tc>
        <w:tc>
          <w:tcPr>
            <w:tcW w:w="2187" w:type="dxa"/>
            <w:tcBorders>
              <w:left w:val="single" w:sz="4" w:space="0" w:color="auto"/>
              <w:right w:val="single" w:sz="4" w:space="0" w:color="auto"/>
            </w:tcBorders>
          </w:tcPr>
          <w:p w:rsidR="00FE75A1" w:rsidRPr="00320457" w:rsidRDefault="00FE75A1" w:rsidP="00F9228C">
            <w:pPr>
              <w:ind w:right="72"/>
              <w:jc w:val="center"/>
              <w:rPr>
                <w:rFonts w:ascii="Times New Roman" w:hAnsi="Times New Roman" w:cs="Times New Roman"/>
              </w:rPr>
            </w:pPr>
          </w:p>
        </w:tc>
        <w:tc>
          <w:tcPr>
            <w:tcW w:w="1530" w:type="dxa"/>
            <w:tcBorders>
              <w:left w:val="single" w:sz="4" w:space="0" w:color="auto"/>
            </w:tcBorders>
          </w:tcPr>
          <w:p w:rsidR="00FE75A1" w:rsidRPr="00320457" w:rsidRDefault="00FE75A1" w:rsidP="00F9228C">
            <w:pPr>
              <w:ind w:right="72"/>
              <w:jc w:val="center"/>
              <w:rPr>
                <w:rFonts w:ascii="Times New Roman" w:hAnsi="Times New Roman" w:cs="Times New Roman"/>
              </w:rPr>
            </w:pPr>
          </w:p>
        </w:tc>
      </w:tr>
      <w:tr w:rsidR="00FE75A1" w:rsidTr="0078029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trHeight w:val="345"/>
        </w:trPr>
        <w:tc>
          <w:tcPr>
            <w:tcW w:w="4590" w:type="dxa"/>
            <w:tcBorders>
              <w:right w:val="single" w:sz="4" w:space="0" w:color="auto"/>
            </w:tcBorders>
          </w:tcPr>
          <w:p w:rsidR="00FE75A1" w:rsidRPr="00FE75A1" w:rsidRDefault="00FE75A1" w:rsidP="00FE75A1">
            <w:pPr>
              <w:pStyle w:val="ListParagraph"/>
              <w:numPr>
                <w:ilvl w:val="0"/>
                <w:numId w:val="17"/>
              </w:numPr>
              <w:ind w:right="72"/>
              <w:rPr>
                <w:rFonts w:ascii="Times New Roman" w:hAnsi="Times New Roman" w:cs="Times New Roman"/>
              </w:rPr>
            </w:pPr>
            <w:r w:rsidRPr="00FE75A1">
              <w:rPr>
                <w:rFonts w:ascii="Times New Roman" w:hAnsi="Times New Roman" w:cs="Times New Roman"/>
              </w:rPr>
              <w:t>Analytical Ratios</w:t>
            </w:r>
          </w:p>
        </w:tc>
        <w:tc>
          <w:tcPr>
            <w:tcW w:w="1456" w:type="dxa"/>
            <w:tcBorders>
              <w:left w:val="single" w:sz="4" w:space="0" w:color="auto"/>
              <w:right w:val="single" w:sz="4" w:space="0" w:color="auto"/>
            </w:tcBorders>
          </w:tcPr>
          <w:p w:rsidR="00FE75A1" w:rsidRPr="00320457" w:rsidRDefault="00FE75A1" w:rsidP="00F9228C">
            <w:pPr>
              <w:ind w:right="72"/>
              <w:jc w:val="center"/>
              <w:rPr>
                <w:rFonts w:ascii="Times New Roman" w:hAnsi="Times New Roman" w:cs="Times New Roman"/>
              </w:rPr>
            </w:pPr>
          </w:p>
        </w:tc>
        <w:tc>
          <w:tcPr>
            <w:tcW w:w="1808" w:type="dxa"/>
            <w:tcBorders>
              <w:left w:val="single" w:sz="4" w:space="0" w:color="auto"/>
              <w:right w:val="single" w:sz="4" w:space="0" w:color="auto"/>
            </w:tcBorders>
          </w:tcPr>
          <w:p w:rsidR="00FE75A1" w:rsidRPr="00320457" w:rsidRDefault="00FE75A1" w:rsidP="00F9228C">
            <w:pPr>
              <w:ind w:right="72"/>
              <w:jc w:val="center"/>
              <w:rPr>
                <w:rFonts w:ascii="Times New Roman" w:hAnsi="Times New Roman" w:cs="Times New Roman"/>
              </w:rPr>
            </w:pPr>
          </w:p>
        </w:tc>
        <w:tc>
          <w:tcPr>
            <w:tcW w:w="2154" w:type="dxa"/>
            <w:tcBorders>
              <w:left w:val="single" w:sz="4" w:space="0" w:color="auto"/>
              <w:right w:val="single" w:sz="4" w:space="0" w:color="auto"/>
            </w:tcBorders>
          </w:tcPr>
          <w:p w:rsidR="00FE75A1" w:rsidRPr="00320457" w:rsidRDefault="00FE75A1" w:rsidP="00F9228C">
            <w:pPr>
              <w:ind w:right="72"/>
              <w:jc w:val="center"/>
              <w:rPr>
                <w:rFonts w:ascii="Times New Roman" w:hAnsi="Times New Roman" w:cs="Times New Roman"/>
              </w:rPr>
            </w:pPr>
          </w:p>
        </w:tc>
        <w:tc>
          <w:tcPr>
            <w:tcW w:w="1935" w:type="dxa"/>
            <w:tcBorders>
              <w:left w:val="single" w:sz="4" w:space="0" w:color="auto"/>
              <w:right w:val="single" w:sz="4" w:space="0" w:color="auto"/>
            </w:tcBorders>
          </w:tcPr>
          <w:p w:rsidR="00FE75A1" w:rsidRPr="00320457" w:rsidRDefault="00FE75A1" w:rsidP="00F9228C">
            <w:pPr>
              <w:ind w:right="72"/>
              <w:jc w:val="center"/>
              <w:rPr>
                <w:rFonts w:ascii="Times New Roman" w:hAnsi="Times New Roman" w:cs="Times New Roman"/>
              </w:rPr>
            </w:pPr>
          </w:p>
        </w:tc>
        <w:tc>
          <w:tcPr>
            <w:tcW w:w="2187" w:type="dxa"/>
            <w:tcBorders>
              <w:left w:val="single" w:sz="4" w:space="0" w:color="auto"/>
              <w:right w:val="single" w:sz="4" w:space="0" w:color="auto"/>
            </w:tcBorders>
          </w:tcPr>
          <w:p w:rsidR="00FE75A1" w:rsidRPr="00320457" w:rsidRDefault="00FE75A1" w:rsidP="00F9228C">
            <w:pPr>
              <w:ind w:right="72"/>
              <w:jc w:val="center"/>
              <w:rPr>
                <w:rFonts w:ascii="Times New Roman" w:hAnsi="Times New Roman" w:cs="Times New Roman"/>
              </w:rPr>
            </w:pPr>
          </w:p>
        </w:tc>
        <w:tc>
          <w:tcPr>
            <w:tcW w:w="1530" w:type="dxa"/>
            <w:tcBorders>
              <w:left w:val="single" w:sz="4" w:space="0" w:color="auto"/>
            </w:tcBorders>
          </w:tcPr>
          <w:p w:rsidR="00FE75A1" w:rsidRPr="00320457" w:rsidRDefault="00FE75A1" w:rsidP="00F9228C">
            <w:pPr>
              <w:ind w:right="72"/>
              <w:jc w:val="center"/>
              <w:rPr>
                <w:rFonts w:ascii="Times New Roman" w:hAnsi="Times New Roman" w:cs="Times New Roman"/>
              </w:rPr>
            </w:pPr>
          </w:p>
        </w:tc>
      </w:tr>
      <w:tr w:rsidR="00FE75A1" w:rsidTr="0078029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trHeight w:val="345"/>
        </w:trPr>
        <w:tc>
          <w:tcPr>
            <w:tcW w:w="4590" w:type="dxa"/>
            <w:tcBorders>
              <w:right w:val="single" w:sz="4" w:space="0" w:color="auto"/>
            </w:tcBorders>
          </w:tcPr>
          <w:p w:rsidR="00FE75A1" w:rsidRPr="00FE75A1" w:rsidRDefault="00FE75A1" w:rsidP="00FE75A1">
            <w:pPr>
              <w:pStyle w:val="ListParagraph"/>
              <w:numPr>
                <w:ilvl w:val="0"/>
                <w:numId w:val="25"/>
              </w:numPr>
              <w:ind w:left="702" w:right="72" w:hanging="90"/>
              <w:rPr>
                <w:rFonts w:ascii="Times New Roman" w:hAnsi="Times New Roman" w:cs="Times New Roman"/>
              </w:rPr>
            </w:pPr>
            <w:r w:rsidRPr="00FE75A1">
              <w:rPr>
                <w:rFonts w:ascii="Times New Roman" w:hAnsi="Times New Roman" w:cs="Times New Roman"/>
              </w:rPr>
              <w:t>Percentag</w:t>
            </w:r>
            <w:r>
              <w:rPr>
                <w:rFonts w:ascii="Times New Roman" w:hAnsi="Times New Roman" w:cs="Times New Roman"/>
              </w:rPr>
              <w:t xml:space="preserve">e of </w:t>
            </w:r>
            <w:r w:rsidRPr="00FE75A1">
              <w:rPr>
                <w:rFonts w:ascii="Times New Roman" w:hAnsi="Times New Roman" w:cs="Times New Roman"/>
              </w:rPr>
              <w:t>shares</w:t>
            </w:r>
            <w:r w:rsidRPr="00FE75A1">
              <w:rPr>
                <w:rFonts w:ascii="Times New Roman" w:hAnsi="Times New Roman" w:cs="Times New Roman"/>
              </w:rPr>
              <w:tab/>
              <w:t>held</w:t>
            </w:r>
            <w:r w:rsidRPr="00FE75A1">
              <w:rPr>
                <w:rFonts w:ascii="Times New Roman" w:hAnsi="Times New Roman" w:cs="Times New Roman"/>
              </w:rPr>
              <w:tab/>
              <w:t>by</w:t>
            </w:r>
            <w:r>
              <w:rPr>
                <w:rFonts w:ascii="Times New Roman" w:hAnsi="Times New Roman" w:cs="Times New Roman"/>
              </w:rPr>
              <w:t xml:space="preserve"> </w:t>
            </w:r>
            <w:r w:rsidRPr="00FE75A1">
              <w:rPr>
                <w:rFonts w:ascii="Times New Roman" w:hAnsi="Times New Roman" w:cs="Times New Roman"/>
              </w:rPr>
              <w:t xml:space="preserve">Government </w:t>
            </w:r>
            <w:r>
              <w:rPr>
                <w:rFonts w:ascii="Times New Roman" w:hAnsi="Times New Roman" w:cs="Times New Roman"/>
              </w:rPr>
              <w:t xml:space="preserve"> </w:t>
            </w:r>
            <w:r w:rsidRPr="00FE75A1">
              <w:rPr>
                <w:rFonts w:ascii="Times New Roman" w:hAnsi="Times New Roman" w:cs="Times New Roman"/>
              </w:rPr>
              <w:t>of India</w:t>
            </w:r>
          </w:p>
        </w:tc>
        <w:tc>
          <w:tcPr>
            <w:tcW w:w="1456" w:type="dxa"/>
            <w:tcBorders>
              <w:left w:val="single" w:sz="4" w:space="0" w:color="auto"/>
              <w:right w:val="single" w:sz="4" w:space="0" w:color="auto"/>
            </w:tcBorders>
          </w:tcPr>
          <w:p w:rsidR="00FE75A1" w:rsidRPr="00320457" w:rsidRDefault="00FE75A1" w:rsidP="00F9228C">
            <w:pPr>
              <w:ind w:right="72"/>
              <w:jc w:val="center"/>
              <w:rPr>
                <w:rFonts w:ascii="Times New Roman" w:hAnsi="Times New Roman" w:cs="Times New Roman"/>
              </w:rPr>
            </w:pPr>
          </w:p>
        </w:tc>
        <w:tc>
          <w:tcPr>
            <w:tcW w:w="1808" w:type="dxa"/>
            <w:tcBorders>
              <w:left w:val="single" w:sz="4" w:space="0" w:color="auto"/>
              <w:right w:val="single" w:sz="4" w:space="0" w:color="auto"/>
            </w:tcBorders>
          </w:tcPr>
          <w:p w:rsidR="00FE75A1" w:rsidRPr="00320457" w:rsidRDefault="00FE75A1" w:rsidP="00F9228C">
            <w:pPr>
              <w:ind w:right="72"/>
              <w:jc w:val="center"/>
              <w:rPr>
                <w:rFonts w:ascii="Times New Roman" w:hAnsi="Times New Roman" w:cs="Times New Roman"/>
              </w:rPr>
            </w:pPr>
          </w:p>
        </w:tc>
        <w:tc>
          <w:tcPr>
            <w:tcW w:w="2154" w:type="dxa"/>
            <w:tcBorders>
              <w:left w:val="single" w:sz="4" w:space="0" w:color="auto"/>
              <w:right w:val="single" w:sz="4" w:space="0" w:color="auto"/>
            </w:tcBorders>
          </w:tcPr>
          <w:p w:rsidR="00FE75A1" w:rsidRPr="00320457" w:rsidRDefault="00FE75A1" w:rsidP="00F9228C">
            <w:pPr>
              <w:ind w:right="72"/>
              <w:jc w:val="center"/>
              <w:rPr>
                <w:rFonts w:ascii="Times New Roman" w:hAnsi="Times New Roman" w:cs="Times New Roman"/>
              </w:rPr>
            </w:pPr>
          </w:p>
        </w:tc>
        <w:tc>
          <w:tcPr>
            <w:tcW w:w="1935" w:type="dxa"/>
            <w:tcBorders>
              <w:left w:val="single" w:sz="4" w:space="0" w:color="auto"/>
              <w:right w:val="single" w:sz="4" w:space="0" w:color="auto"/>
            </w:tcBorders>
          </w:tcPr>
          <w:p w:rsidR="00FE75A1" w:rsidRPr="00320457" w:rsidRDefault="00FE75A1" w:rsidP="00F9228C">
            <w:pPr>
              <w:ind w:right="72"/>
              <w:jc w:val="center"/>
              <w:rPr>
                <w:rFonts w:ascii="Times New Roman" w:hAnsi="Times New Roman" w:cs="Times New Roman"/>
              </w:rPr>
            </w:pPr>
          </w:p>
        </w:tc>
        <w:tc>
          <w:tcPr>
            <w:tcW w:w="2187" w:type="dxa"/>
            <w:tcBorders>
              <w:left w:val="single" w:sz="4" w:space="0" w:color="auto"/>
              <w:right w:val="single" w:sz="4" w:space="0" w:color="auto"/>
            </w:tcBorders>
          </w:tcPr>
          <w:p w:rsidR="00FE75A1" w:rsidRPr="00320457" w:rsidRDefault="00FE75A1" w:rsidP="00F9228C">
            <w:pPr>
              <w:ind w:right="72"/>
              <w:jc w:val="center"/>
              <w:rPr>
                <w:rFonts w:ascii="Times New Roman" w:hAnsi="Times New Roman" w:cs="Times New Roman"/>
              </w:rPr>
            </w:pPr>
          </w:p>
        </w:tc>
        <w:tc>
          <w:tcPr>
            <w:tcW w:w="1530" w:type="dxa"/>
            <w:tcBorders>
              <w:left w:val="single" w:sz="4" w:space="0" w:color="auto"/>
            </w:tcBorders>
          </w:tcPr>
          <w:p w:rsidR="00FE75A1" w:rsidRPr="00320457" w:rsidRDefault="00FE75A1" w:rsidP="00F9228C">
            <w:pPr>
              <w:ind w:right="72"/>
              <w:jc w:val="center"/>
              <w:rPr>
                <w:rFonts w:ascii="Times New Roman" w:hAnsi="Times New Roman" w:cs="Times New Roman"/>
              </w:rPr>
            </w:pPr>
          </w:p>
        </w:tc>
      </w:tr>
      <w:tr w:rsidR="00FE75A1" w:rsidTr="0078029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trHeight w:val="345"/>
        </w:trPr>
        <w:tc>
          <w:tcPr>
            <w:tcW w:w="4590" w:type="dxa"/>
            <w:tcBorders>
              <w:right w:val="single" w:sz="4" w:space="0" w:color="auto"/>
            </w:tcBorders>
          </w:tcPr>
          <w:p w:rsidR="00FE75A1" w:rsidRPr="00FE75A1" w:rsidRDefault="00FE75A1" w:rsidP="002854E3">
            <w:pPr>
              <w:pStyle w:val="ListParagraph"/>
              <w:numPr>
                <w:ilvl w:val="0"/>
                <w:numId w:val="25"/>
              </w:numPr>
              <w:ind w:left="702" w:right="72" w:hanging="90"/>
              <w:rPr>
                <w:rFonts w:ascii="Times New Roman" w:hAnsi="Times New Roman" w:cs="Times New Roman"/>
              </w:rPr>
            </w:pPr>
            <w:r w:rsidRPr="00FE75A1">
              <w:rPr>
                <w:rFonts w:ascii="Times New Roman" w:hAnsi="Times New Roman" w:cs="Times New Roman"/>
              </w:rPr>
              <w:t>Capital Adequacy Ratio</w:t>
            </w:r>
          </w:p>
        </w:tc>
        <w:tc>
          <w:tcPr>
            <w:tcW w:w="1456" w:type="dxa"/>
            <w:tcBorders>
              <w:left w:val="single" w:sz="4" w:space="0" w:color="auto"/>
              <w:right w:val="single" w:sz="4" w:space="0" w:color="auto"/>
            </w:tcBorders>
          </w:tcPr>
          <w:p w:rsidR="00FE75A1" w:rsidRPr="00320457" w:rsidRDefault="00FE75A1" w:rsidP="00F9228C">
            <w:pPr>
              <w:ind w:right="72"/>
              <w:jc w:val="center"/>
              <w:rPr>
                <w:rFonts w:ascii="Times New Roman" w:hAnsi="Times New Roman" w:cs="Times New Roman"/>
              </w:rPr>
            </w:pPr>
          </w:p>
        </w:tc>
        <w:tc>
          <w:tcPr>
            <w:tcW w:w="1808" w:type="dxa"/>
            <w:tcBorders>
              <w:left w:val="single" w:sz="4" w:space="0" w:color="auto"/>
              <w:right w:val="single" w:sz="4" w:space="0" w:color="auto"/>
            </w:tcBorders>
          </w:tcPr>
          <w:p w:rsidR="00FE75A1" w:rsidRPr="00320457" w:rsidRDefault="00FE75A1" w:rsidP="00F9228C">
            <w:pPr>
              <w:ind w:right="72"/>
              <w:jc w:val="center"/>
              <w:rPr>
                <w:rFonts w:ascii="Times New Roman" w:hAnsi="Times New Roman" w:cs="Times New Roman"/>
              </w:rPr>
            </w:pPr>
          </w:p>
        </w:tc>
        <w:tc>
          <w:tcPr>
            <w:tcW w:w="2154" w:type="dxa"/>
            <w:tcBorders>
              <w:left w:val="single" w:sz="4" w:space="0" w:color="auto"/>
              <w:right w:val="single" w:sz="4" w:space="0" w:color="auto"/>
            </w:tcBorders>
          </w:tcPr>
          <w:p w:rsidR="00FE75A1" w:rsidRPr="00320457" w:rsidRDefault="00FE75A1" w:rsidP="00F9228C">
            <w:pPr>
              <w:ind w:right="72"/>
              <w:jc w:val="center"/>
              <w:rPr>
                <w:rFonts w:ascii="Times New Roman" w:hAnsi="Times New Roman" w:cs="Times New Roman"/>
              </w:rPr>
            </w:pPr>
          </w:p>
        </w:tc>
        <w:tc>
          <w:tcPr>
            <w:tcW w:w="1935" w:type="dxa"/>
            <w:tcBorders>
              <w:left w:val="single" w:sz="4" w:space="0" w:color="auto"/>
              <w:right w:val="single" w:sz="4" w:space="0" w:color="auto"/>
            </w:tcBorders>
          </w:tcPr>
          <w:p w:rsidR="00FE75A1" w:rsidRPr="00320457" w:rsidRDefault="00FE75A1" w:rsidP="00F9228C">
            <w:pPr>
              <w:ind w:right="72"/>
              <w:jc w:val="center"/>
              <w:rPr>
                <w:rFonts w:ascii="Times New Roman" w:hAnsi="Times New Roman" w:cs="Times New Roman"/>
              </w:rPr>
            </w:pPr>
          </w:p>
        </w:tc>
        <w:tc>
          <w:tcPr>
            <w:tcW w:w="2187" w:type="dxa"/>
            <w:tcBorders>
              <w:left w:val="single" w:sz="4" w:space="0" w:color="auto"/>
              <w:right w:val="single" w:sz="4" w:space="0" w:color="auto"/>
            </w:tcBorders>
          </w:tcPr>
          <w:p w:rsidR="00FE75A1" w:rsidRPr="00320457" w:rsidRDefault="00FE75A1" w:rsidP="00F9228C">
            <w:pPr>
              <w:ind w:right="72"/>
              <w:jc w:val="center"/>
              <w:rPr>
                <w:rFonts w:ascii="Times New Roman" w:hAnsi="Times New Roman" w:cs="Times New Roman"/>
              </w:rPr>
            </w:pPr>
          </w:p>
        </w:tc>
        <w:tc>
          <w:tcPr>
            <w:tcW w:w="1530" w:type="dxa"/>
            <w:tcBorders>
              <w:left w:val="single" w:sz="4" w:space="0" w:color="auto"/>
            </w:tcBorders>
          </w:tcPr>
          <w:p w:rsidR="00FE75A1" w:rsidRPr="00320457" w:rsidRDefault="00FE75A1" w:rsidP="00F9228C">
            <w:pPr>
              <w:ind w:right="72"/>
              <w:jc w:val="center"/>
              <w:rPr>
                <w:rFonts w:ascii="Times New Roman" w:hAnsi="Times New Roman" w:cs="Times New Roman"/>
              </w:rPr>
            </w:pPr>
          </w:p>
        </w:tc>
      </w:tr>
      <w:tr w:rsidR="00FE75A1" w:rsidTr="0078029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trHeight w:val="345"/>
        </w:trPr>
        <w:tc>
          <w:tcPr>
            <w:tcW w:w="4590" w:type="dxa"/>
            <w:tcBorders>
              <w:right w:val="single" w:sz="4" w:space="0" w:color="auto"/>
            </w:tcBorders>
          </w:tcPr>
          <w:p w:rsidR="00FE75A1" w:rsidRPr="00FE75A1" w:rsidRDefault="00FE75A1" w:rsidP="002854E3">
            <w:pPr>
              <w:pStyle w:val="ListParagraph"/>
              <w:numPr>
                <w:ilvl w:val="0"/>
                <w:numId w:val="25"/>
              </w:numPr>
              <w:ind w:left="702" w:right="72" w:hanging="90"/>
              <w:rPr>
                <w:rFonts w:ascii="Times New Roman" w:hAnsi="Times New Roman" w:cs="Times New Roman"/>
              </w:rPr>
            </w:pPr>
            <w:r w:rsidRPr="00FE75A1">
              <w:rPr>
                <w:rFonts w:ascii="Times New Roman" w:hAnsi="Times New Roman" w:cs="Times New Roman"/>
              </w:rPr>
              <w:t>Earnings Per Share (EPS)</w:t>
            </w:r>
          </w:p>
          <w:p w:rsidR="00FE75A1" w:rsidRPr="00FE75A1" w:rsidRDefault="00FE75A1" w:rsidP="002854E3">
            <w:pPr>
              <w:pStyle w:val="ListParagraph"/>
              <w:numPr>
                <w:ilvl w:val="0"/>
                <w:numId w:val="26"/>
              </w:numPr>
              <w:ind w:right="72"/>
              <w:rPr>
                <w:rFonts w:ascii="Times New Roman" w:hAnsi="Times New Roman" w:cs="Times New Roman"/>
              </w:rPr>
            </w:pPr>
            <w:r w:rsidRPr="00FE75A1">
              <w:rPr>
                <w:rFonts w:ascii="Times New Roman" w:hAnsi="Times New Roman" w:cs="Times New Roman"/>
              </w:rPr>
              <w:t>Basic     and     diluted     EPS     before Extraordinary  items  (net  of  tax expense) for the period, for the year to date and for the previous year (not to be annualized)</w:t>
            </w:r>
          </w:p>
          <w:p w:rsidR="00FE75A1" w:rsidRPr="00FE75A1" w:rsidRDefault="00FE75A1" w:rsidP="002854E3">
            <w:pPr>
              <w:pStyle w:val="ListParagraph"/>
              <w:numPr>
                <w:ilvl w:val="0"/>
                <w:numId w:val="26"/>
              </w:numPr>
              <w:ind w:right="72"/>
              <w:rPr>
                <w:rFonts w:ascii="Times New Roman" w:hAnsi="Times New Roman" w:cs="Times New Roman"/>
              </w:rPr>
            </w:pPr>
            <w:r w:rsidRPr="00FE75A1">
              <w:rPr>
                <w:rFonts w:ascii="Times New Roman" w:hAnsi="Times New Roman" w:cs="Times New Roman"/>
              </w:rPr>
              <w:t xml:space="preserve"> Basic</w:t>
            </w:r>
            <w:r w:rsidRPr="00FE75A1">
              <w:rPr>
                <w:rFonts w:ascii="Times New Roman" w:hAnsi="Times New Roman" w:cs="Times New Roman"/>
              </w:rPr>
              <w:tab/>
              <w:t>an</w:t>
            </w:r>
            <w:r w:rsidR="002854E3">
              <w:rPr>
                <w:rFonts w:ascii="Times New Roman" w:hAnsi="Times New Roman" w:cs="Times New Roman"/>
              </w:rPr>
              <w:t xml:space="preserve">d </w:t>
            </w:r>
            <w:r w:rsidRPr="00FE75A1">
              <w:rPr>
                <w:rFonts w:ascii="Times New Roman" w:hAnsi="Times New Roman" w:cs="Times New Roman"/>
              </w:rPr>
              <w:t>diluted</w:t>
            </w:r>
            <w:r w:rsidRPr="00FE75A1">
              <w:rPr>
                <w:rFonts w:ascii="Times New Roman" w:hAnsi="Times New Roman" w:cs="Times New Roman"/>
              </w:rPr>
              <w:tab/>
              <w:t>EP</w:t>
            </w:r>
            <w:r w:rsidR="002854E3">
              <w:rPr>
                <w:rFonts w:ascii="Times New Roman" w:hAnsi="Times New Roman" w:cs="Times New Roman"/>
              </w:rPr>
              <w:t xml:space="preserve"> </w:t>
            </w:r>
            <w:r w:rsidRPr="00FE75A1">
              <w:rPr>
                <w:rFonts w:ascii="Times New Roman" w:hAnsi="Times New Roman" w:cs="Times New Roman"/>
              </w:rPr>
              <w:t>after</w:t>
            </w:r>
          </w:p>
          <w:p w:rsidR="00FE75A1" w:rsidRPr="002854E3" w:rsidRDefault="00FE75A1" w:rsidP="002854E3">
            <w:pPr>
              <w:pStyle w:val="ListParagraph"/>
              <w:ind w:left="1080" w:right="72"/>
              <w:rPr>
                <w:rFonts w:ascii="Times New Roman" w:hAnsi="Times New Roman" w:cs="Times New Roman"/>
              </w:rPr>
            </w:pPr>
            <w:r w:rsidRPr="002854E3">
              <w:rPr>
                <w:rFonts w:ascii="Times New Roman" w:hAnsi="Times New Roman" w:cs="Times New Roman"/>
              </w:rPr>
              <w:t>Extraordinary items for the period, for</w:t>
            </w:r>
            <w:r w:rsidR="002854E3">
              <w:rPr>
                <w:rFonts w:ascii="Times New Roman" w:hAnsi="Times New Roman" w:cs="Times New Roman"/>
              </w:rPr>
              <w:t xml:space="preserve"> </w:t>
            </w:r>
            <w:r w:rsidR="002854E3" w:rsidRPr="002854E3">
              <w:rPr>
                <w:rFonts w:ascii="Times New Roman" w:hAnsi="Times New Roman" w:cs="Times New Roman"/>
              </w:rPr>
              <w:t>t</w:t>
            </w:r>
            <w:r w:rsidRPr="002854E3">
              <w:rPr>
                <w:rFonts w:ascii="Times New Roman" w:hAnsi="Times New Roman" w:cs="Times New Roman"/>
              </w:rPr>
              <w:t>he year to date and for the previous</w:t>
            </w:r>
            <w:r w:rsidR="002854E3">
              <w:rPr>
                <w:rFonts w:ascii="Times New Roman" w:hAnsi="Times New Roman" w:cs="Times New Roman"/>
              </w:rPr>
              <w:t xml:space="preserve"> </w:t>
            </w:r>
            <w:r w:rsidRPr="002854E3">
              <w:rPr>
                <w:rFonts w:ascii="Times New Roman" w:hAnsi="Times New Roman" w:cs="Times New Roman"/>
              </w:rPr>
              <w:t>year (not to be annualized)</w:t>
            </w:r>
          </w:p>
        </w:tc>
        <w:tc>
          <w:tcPr>
            <w:tcW w:w="1456" w:type="dxa"/>
            <w:tcBorders>
              <w:left w:val="single" w:sz="4" w:space="0" w:color="auto"/>
              <w:right w:val="single" w:sz="4" w:space="0" w:color="auto"/>
            </w:tcBorders>
          </w:tcPr>
          <w:p w:rsidR="00FE75A1" w:rsidRPr="00320457" w:rsidRDefault="00FE75A1" w:rsidP="00F9228C">
            <w:pPr>
              <w:ind w:right="72"/>
              <w:jc w:val="center"/>
              <w:rPr>
                <w:rFonts w:ascii="Times New Roman" w:hAnsi="Times New Roman" w:cs="Times New Roman"/>
              </w:rPr>
            </w:pPr>
          </w:p>
        </w:tc>
        <w:tc>
          <w:tcPr>
            <w:tcW w:w="1808" w:type="dxa"/>
            <w:tcBorders>
              <w:left w:val="single" w:sz="4" w:space="0" w:color="auto"/>
              <w:right w:val="single" w:sz="4" w:space="0" w:color="auto"/>
            </w:tcBorders>
          </w:tcPr>
          <w:p w:rsidR="00FE75A1" w:rsidRPr="00320457" w:rsidRDefault="00FE75A1" w:rsidP="00F9228C">
            <w:pPr>
              <w:ind w:right="72"/>
              <w:jc w:val="center"/>
              <w:rPr>
                <w:rFonts w:ascii="Times New Roman" w:hAnsi="Times New Roman" w:cs="Times New Roman"/>
              </w:rPr>
            </w:pPr>
          </w:p>
        </w:tc>
        <w:tc>
          <w:tcPr>
            <w:tcW w:w="2154" w:type="dxa"/>
            <w:tcBorders>
              <w:left w:val="single" w:sz="4" w:space="0" w:color="auto"/>
              <w:right w:val="single" w:sz="4" w:space="0" w:color="auto"/>
            </w:tcBorders>
          </w:tcPr>
          <w:p w:rsidR="00FE75A1" w:rsidRPr="00320457" w:rsidRDefault="00FE75A1" w:rsidP="00F9228C">
            <w:pPr>
              <w:ind w:right="72"/>
              <w:jc w:val="center"/>
              <w:rPr>
                <w:rFonts w:ascii="Times New Roman" w:hAnsi="Times New Roman" w:cs="Times New Roman"/>
              </w:rPr>
            </w:pPr>
          </w:p>
        </w:tc>
        <w:tc>
          <w:tcPr>
            <w:tcW w:w="1935" w:type="dxa"/>
            <w:tcBorders>
              <w:left w:val="single" w:sz="4" w:space="0" w:color="auto"/>
              <w:right w:val="single" w:sz="4" w:space="0" w:color="auto"/>
            </w:tcBorders>
          </w:tcPr>
          <w:p w:rsidR="00FE75A1" w:rsidRPr="00320457" w:rsidRDefault="00FE75A1" w:rsidP="00F9228C">
            <w:pPr>
              <w:ind w:right="72"/>
              <w:jc w:val="center"/>
              <w:rPr>
                <w:rFonts w:ascii="Times New Roman" w:hAnsi="Times New Roman" w:cs="Times New Roman"/>
              </w:rPr>
            </w:pPr>
          </w:p>
        </w:tc>
        <w:tc>
          <w:tcPr>
            <w:tcW w:w="2187" w:type="dxa"/>
            <w:tcBorders>
              <w:left w:val="single" w:sz="4" w:space="0" w:color="auto"/>
              <w:right w:val="single" w:sz="4" w:space="0" w:color="auto"/>
            </w:tcBorders>
          </w:tcPr>
          <w:p w:rsidR="00FE75A1" w:rsidRPr="00320457" w:rsidRDefault="00FE75A1" w:rsidP="00F9228C">
            <w:pPr>
              <w:ind w:right="72"/>
              <w:jc w:val="center"/>
              <w:rPr>
                <w:rFonts w:ascii="Times New Roman" w:hAnsi="Times New Roman" w:cs="Times New Roman"/>
              </w:rPr>
            </w:pPr>
          </w:p>
        </w:tc>
        <w:tc>
          <w:tcPr>
            <w:tcW w:w="1530" w:type="dxa"/>
            <w:tcBorders>
              <w:left w:val="single" w:sz="4" w:space="0" w:color="auto"/>
            </w:tcBorders>
          </w:tcPr>
          <w:p w:rsidR="00FE75A1" w:rsidRPr="00320457" w:rsidRDefault="00FE75A1" w:rsidP="00F9228C">
            <w:pPr>
              <w:ind w:right="72"/>
              <w:jc w:val="center"/>
              <w:rPr>
                <w:rFonts w:ascii="Times New Roman" w:hAnsi="Times New Roman" w:cs="Times New Roman"/>
              </w:rPr>
            </w:pPr>
          </w:p>
        </w:tc>
      </w:tr>
      <w:tr w:rsidR="00FE75A1" w:rsidTr="0078029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trHeight w:val="345"/>
        </w:trPr>
        <w:tc>
          <w:tcPr>
            <w:tcW w:w="4590" w:type="dxa"/>
            <w:tcBorders>
              <w:right w:val="single" w:sz="4" w:space="0" w:color="auto"/>
            </w:tcBorders>
          </w:tcPr>
          <w:p w:rsidR="00FE75A1" w:rsidRPr="00FE75A1" w:rsidRDefault="00FE75A1" w:rsidP="00FE75A1">
            <w:pPr>
              <w:pStyle w:val="ListParagraph"/>
              <w:numPr>
                <w:ilvl w:val="0"/>
                <w:numId w:val="25"/>
              </w:numPr>
              <w:ind w:right="72"/>
              <w:rPr>
                <w:rFonts w:ascii="Times New Roman" w:hAnsi="Times New Roman" w:cs="Times New Roman"/>
              </w:rPr>
            </w:pPr>
            <w:r w:rsidRPr="00FE75A1">
              <w:rPr>
                <w:rFonts w:ascii="Times New Roman" w:hAnsi="Times New Roman" w:cs="Times New Roman"/>
              </w:rPr>
              <w:t>NPA Ratios</w:t>
            </w:r>
          </w:p>
          <w:p w:rsidR="00FE75A1" w:rsidRPr="00FE75A1" w:rsidRDefault="00FE75A1" w:rsidP="002854E3">
            <w:pPr>
              <w:pStyle w:val="ListParagraph"/>
              <w:numPr>
                <w:ilvl w:val="0"/>
                <w:numId w:val="27"/>
              </w:numPr>
              <w:ind w:right="72"/>
              <w:rPr>
                <w:rFonts w:ascii="Times New Roman" w:hAnsi="Times New Roman" w:cs="Times New Roman"/>
              </w:rPr>
            </w:pPr>
            <w:r w:rsidRPr="00FE75A1">
              <w:rPr>
                <w:rFonts w:ascii="Times New Roman" w:hAnsi="Times New Roman" w:cs="Times New Roman"/>
              </w:rPr>
              <w:t>Gross/Net NPA</w:t>
            </w:r>
          </w:p>
          <w:p w:rsidR="00FE75A1" w:rsidRPr="00FE75A1" w:rsidRDefault="00FE75A1" w:rsidP="002854E3">
            <w:pPr>
              <w:pStyle w:val="ListParagraph"/>
              <w:numPr>
                <w:ilvl w:val="0"/>
                <w:numId w:val="27"/>
              </w:numPr>
              <w:ind w:right="72"/>
              <w:rPr>
                <w:rFonts w:ascii="Times New Roman" w:hAnsi="Times New Roman" w:cs="Times New Roman"/>
              </w:rPr>
            </w:pPr>
            <w:r w:rsidRPr="00FE75A1">
              <w:rPr>
                <w:rFonts w:ascii="Times New Roman" w:hAnsi="Times New Roman" w:cs="Times New Roman"/>
              </w:rPr>
              <w:t>% of Gross/Net NPA</w:t>
            </w:r>
          </w:p>
          <w:p w:rsidR="00FE75A1" w:rsidRPr="00FE75A1" w:rsidRDefault="00FE75A1" w:rsidP="002854E3">
            <w:pPr>
              <w:pStyle w:val="ListParagraph"/>
              <w:numPr>
                <w:ilvl w:val="0"/>
                <w:numId w:val="27"/>
              </w:numPr>
              <w:ind w:right="72"/>
              <w:rPr>
                <w:rFonts w:ascii="Times New Roman" w:hAnsi="Times New Roman" w:cs="Times New Roman"/>
              </w:rPr>
            </w:pPr>
            <w:r w:rsidRPr="00FE75A1">
              <w:rPr>
                <w:rFonts w:ascii="Times New Roman" w:hAnsi="Times New Roman" w:cs="Times New Roman"/>
              </w:rPr>
              <w:t>Return on Assets</w:t>
            </w:r>
          </w:p>
        </w:tc>
        <w:tc>
          <w:tcPr>
            <w:tcW w:w="1456" w:type="dxa"/>
            <w:tcBorders>
              <w:left w:val="single" w:sz="4" w:space="0" w:color="auto"/>
              <w:right w:val="single" w:sz="4" w:space="0" w:color="auto"/>
            </w:tcBorders>
          </w:tcPr>
          <w:p w:rsidR="00FE75A1" w:rsidRPr="00320457" w:rsidRDefault="00FE75A1" w:rsidP="00F9228C">
            <w:pPr>
              <w:ind w:right="72"/>
              <w:jc w:val="center"/>
              <w:rPr>
                <w:rFonts w:ascii="Times New Roman" w:hAnsi="Times New Roman" w:cs="Times New Roman"/>
              </w:rPr>
            </w:pPr>
          </w:p>
        </w:tc>
        <w:tc>
          <w:tcPr>
            <w:tcW w:w="1808" w:type="dxa"/>
            <w:tcBorders>
              <w:left w:val="single" w:sz="4" w:space="0" w:color="auto"/>
              <w:right w:val="single" w:sz="4" w:space="0" w:color="auto"/>
            </w:tcBorders>
          </w:tcPr>
          <w:p w:rsidR="00FE75A1" w:rsidRPr="00320457" w:rsidRDefault="00FE75A1" w:rsidP="00F9228C">
            <w:pPr>
              <w:ind w:right="72"/>
              <w:jc w:val="center"/>
              <w:rPr>
                <w:rFonts w:ascii="Times New Roman" w:hAnsi="Times New Roman" w:cs="Times New Roman"/>
              </w:rPr>
            </w:pPr>
          </w:p>
        </w:tc>
        <w:tc>
          <w:tcPr>
            <w:tcW w:w="2154" w:type="dxa"/>
            <w:tcBorders>
              <w:left w:val="single" w:sz="4" w:space="0" w:color="auto"/>
              <w:right w:val="single" w:sz="4" w:space="0" w:color="auto"/>
            </w:tcBorders>
          </w:tcPr>
          <w:p w:rsidR="00FE75A1" w:rsidRPr="00320457" w:rsidRDefault="00FE75A1" w:rsidP="00F9228C">
            <w:pPr>
              <w:ind w:right="72"/>
              <w:jc w:val="center"/>
              <w:rPr>
                <w:rFonts w:ascii="Times New Roman" w:hAnsi="Times New Roman" w:cs="Times New Roman"/>
              </w:rPr>
            </w:pPr>
          </w:p>
        </w:tc>
        <w:tc>
          <w:tcPr>
            <w:tcW w:w="1935" w:type="dxa"/>
            <w:tcBorders>
              <w:left w:val="single" w:sz="4" w:space="0" w:color="auto"/>
              <w:right w:val="single" w:sz="4" w:space="0" w:color="auto"/>
            </w:tcBorders>
          </w:tcPr>
          <w:p w:rsidR="00FE75A1" w:rsidRPr="00320457" w:rsidRDefault="00FE75A1" w:rsidP="00F9228C">
            <w:pPr>
              <w:ind w:right="72"/>
              <w:jc w:val="center"/>
              <w:rPr>
                <w:rFonts w:ascii="Times New Roman" w:hAnsi="Times New Roman" w:cs="Times New Roman"/>
              </w:rPr>
            </w:pPr>
          </w:p>
        </w:tc>
        <w:tc>
          <w:tcPr>
            <w:tcW w:w="2187" w:type="dxa"/>
            <w:tcBorders>
              <w:left w:val="single" w:sz="4" w:space="0" w:color="auto"/>
              <w:right w:val="single" w:sz="4" w:space="0" w:color="auto"/>
            </w:tcBorders>
          </w:tcPr>
          <w:p w:rsidR="00FE75A1" w:rsidRPr="00320457" w:rsidRDefault="00FE75A1" w:rsidP="00F9228C">
            <w:pPr>
              <w:ind w:right="72"/>
              <w:jc w:val="center"/>
              <w:rPr>
                <w:rFonts w:ascii="Times New Roman" w:hAnsi="Times New Roman" w:cs="Times New Roman"/>
              </w:rPr>
            </w:pPr>
          </w:p>
        </w:tc>
        <w:tc>
          <w:tcPr>
            <w:tcW w:w="1530" w:type="dxa"/>
            <w:tcBorders>
              <w:left w:val="single" w:sz="4" w:space="0" w:color="auto"/>
            </w:tcBorders>
          </w:tcPr>
          <w:p w:rsidR="00FE75A1" w:rsidRPr="00320457" w:rsidRDefault="00FE75A1" w:rsidP="00F9228C">
            <w:pPr>
              <w:ind w:right="72"/>
              <w:jc w:val="center"/>
              <w:rPr>
                <w:rFonts w:ascii="Times New Roman" w:hAnsi="Times New Roman" w:cs="Times New Roman"/>
              </w:rPr>
            </w:pPr>
          </w:p>
        </w:tc>
      </w:tr>
    </w:tbl>
    <w:p w:rsidR="009012BE" w:rsidRDefault="009012BE" w:rsidP="009012BE">
      <w:pPr>
        <w:ind w:left="-990" w:right="-1260"/>
        <w:jc w:val="left"/>
        <w:rPr>
          <w:rFonts w:ascii="Times New Roman" w:hAnsi="Times New Roman" w:cs="Times New Roman"/>
          <w:b/>
          <w:sz w:val="24"/>
          <w:szCs w:val="24"/>
        </w:rPr>
      </w:pPr>
      <w:r>
        <w:rPr>
          <w:rFonts w:ascii="Times New Roman" w:hAnsi="Times New Roman" w:cs="Times New Roman"/>
          <w:b/>
          <w:sz w:val="24"/>
          <w:szCs w:val="24"/>
        </w:rPr>
        <w:tab/>
      </w:r>
    </w:p>
    <w:p w:rsidR="009012BE" w:rsidRPr="00163A20" w:rsidRDefault="009012BE" w:rsidP="009012BE">
      <w:pPr>
        <w:ind w:left="-630" w:right="-1260" w:hanging="360"/>
        <w:jc w:val="left"/>
        <w:rPr>
          <w:rFonts w:ascii="Times New Roman" w:hAnsi="Times New Roman" w:cs="Times New Roman"/>
          <w:b/>
        </w:rPr>
      </w:pPr>
    </w:p>
    <w:p w:rsidR="002854E3" w:rsidRPr="002854E3" w:rsidRDefault="002854E3" w:rsidP="002854E3">
      <w:pPr>
        <w:rPr>
          <w:b/>
        </w:rPr>
      </w:pPr>
      <w:r w:rsidRPr="002854E3">
        <w:rPr>
          <w:b/>
        </w:rPr>
        <w:t>* Strike off whichever is not applicable</w:t>
      </w:r>
    </w:p>
    <w:p w:rsidR="002854E3" w:rsidRPr="002854E3" w:rsidRDefault="002854E3" w:rsidP="002854E3">
      <w:pPr>
        <w:rPr>
          <w:b/>
        </w:rPr>
      </w:pPr>
    </w:p>
    <w:p w:rsidR="002854E3" w:rsidRDefault="002854E3" w:rsidP="002854E3">
      <w:pPr>
        <w:rPr>
          <w:b/>
        </w:rPr>
      </w:pPr>
    </w:p>
    <w:p w:rsidR="002854E3" w:rsidRDefault="002854E3" w:rsidP="002854E3">
      <w:pPr>
        <w:rPr>
          <w:b/>
        </w:rPr>
      </w:pPr>
    </w:p>
    <w:p w:rsidR="002854E3" w:rsidRPr="002854E3" w:rsidRDefault="002854E3" w:rsidP="002854E3">
      <w:pPr>
        <w:rPr>
          <w:b/>
        </w:rPr>
      </w:pPr>
      <w:r w:rsidRPr="002854E3">
        <w:rPr>
          <w:b/>
        </w:rPr>
        <w:t>Notes (as per RBI requirements)</w:t>
      </w:r>
    </w:p>
    <w:p w:rsidR="002854E3" w:rsidRPr="002854E3" w:rsidRDefault="002854E3" w:rsidP="002854E3"/>
    <w:p w:rsidR="002854E3" w:rsidRPr="002854E3" w:rsidRDefault="002854E3" w:rsidP="002854E3">
      <w:pPr>
        <w:pStyle w:val="ListParagraph"/>
        <w:numPr>
          <w:ilvl w:val="0"/>
          <w:numId w:val="30"/>
        </w:numPr>
        <w:rPr>
          <w:rFonts w:ascii="Times New Roman" w:hAnsi="Times New Roman" w:cs="Times New Roman"/>
        </w:rPr>
      </w:pPr>
      <w:r w:rsidRPr="002854E3">
        <w:rPr>
          <w:rFonts w:ascii="Times New Roman" w:hAnsi="Times New Roman" w:cs="Times New Roman"/>
        </w:rPr>
        <w:lastRenderedPageBreak/>
        <w:t>Employee cost under operating expenses to include all forms of consideration given by the bank in exchange for services rendered by employees. It should al so include provisions for post-employment benefits such as gratuity, pension, other retirement benefits, etc.</w:t>
      </w:r>
    </w:p>
    <w:p w:rsidR="002854E3" w:rsidRPr="002854E3" w:rsidRDefault="002854E3" w:rsidP="002854E3">
      <w:pPr>
        <w:rPr>
          <w:rFonts w:ascii="Times New Roman" w:hAnsi="Times New Roman" w:cs="Times New Roman"/>
        </w:rPr>
      </w:pPr>
    </w:p>
    <w:p w:rsidR="002854E3" w:rsidRPr="002854E3" w:rsidRDefault="002854E3" w:rsidP="002854E3">
      <w:pPr>
        <w:pStyle w:val="ListParagraph"/>
        <w:numPr>
          <w:ilvl w:val="0"/>
          <w:numId w:val="30"/>
        </w:numPr>
        <w:rPr>
          <w:rFonts w:ascii="Times New Roman" w:hAnsi="Times New Roman" w:cs="Times New Roman"/>
        </w:rPr>
      </w:pPr>
      <w:r w:rsidRPr="002854E3">
        <w:rPr>
          <w:rFonts w:ascii="Times New Roman" w:hAnsi="Times New Roman" w:cs="Times New Roman"/>
        </w:rPr>
        <w:t>A company which presents quarterly financial results in accordance with Ind AS 34 Interim Financial Reporting (applicable under Companies   (Indi an Accounting Standards) Rules, 2015) for the period covered by its first Ind AS financial statement shall comply with the requi rements of paragraph 32 of Ind AS 101 – First time Adoption of Indian Accounting Standard.</w:t>
      </w:r>
    </w:p>
    <w:p w:rsidR="0034783C" w:rsidRPr="002854E3" w:rsidRDefault="0034783C">
      <w:pPr>
        <w:rPr>
          <w:rFonts w:ascii="Times New Roman" w:hAnsi="Times New Roman" w:cs="Times New Roman"/>
        </w:rPr>
      </w:pPr>
    </w:p>
    <w:sectPr w:rsidR="0034783C" w:rsidRPr="002854E3" w:rsidSect="009012BE">
      <w:pgSz w:w="15840" w:h="12240" w:orient="landscape"/>
      <w:pgMar w:top="878" w:right="270" w:bottom="547" w:left="93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09FC" w:rsidRDefault="00B409FC" w:rsidP="009012BE">
      <w:r>
        <w:separator/>
      </w:r>
    </w:p>
  </w:endnote>
  <w:endnote w:type="continuationSeparator" w:id="1">
    <w:p w:rsidR="00B409FC" w:rsidRDefault="00B409FC" w:rsidP="009012B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09FC" w:rsidRDefault="00B409FC" w:rsidP="009012BE">
      <w:r>
        <w:separator/>
      </w:r>
    </w:p>
  </w:footnote>
  <w:footnote w:type="continuationSeparator" w:id="1">
    <w:p w:rsidR="00B409FC" w:rsidRDefault="00B409FC" w:rsidP="009012B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50233"/>
    <w:multiLevelType w:val="hybridMultilevel"/>
    <w:tmpl w:val="2906230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536470"/>
    <w:multiLevelType w:val="hybridMultilevel"/>
    <w:tmpl w:val="E2D25742"/>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F3C2B29"/>
    <w:multiLevelType w:val="hybridMultilevel"/>
    <w:tmpl w:val="12A0C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5573A2"/>
    <w:multiLevelType w:val="hybridMultilevel"/>
    <w:tmpl w:val="E37462E0"/>
    <w:lvl w:ilvl="0" w:tplc="04090017">
      <w:start w:val="1"/>
      <w:numFmt w:val="lowerLetter"/>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nsid w:val="0FC34BF6"/>
    <w:multiLevelType w:val="hybridMultilevel"/>
    <w:tmpl w:val="CB3EC16E"/>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B827775"/>
    <w:multiLevelType w:val="hybridMultilevel"/>
    <w:tmpl w:val="0700078E"/>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0AC216D"/>
    <w:multiLevelType w:val="hybridMultilevel"/>
    <w:tmpl w:val="1D3CF4CC"/>
    <w:lvl w:ilvl="0" w:tplc="AFAE1AB2">
      <w:start w:val="2"/>
      <w:numFmt w:val="bullet"/>
      <w:lvlText w:val=""/>
      <w:lvlJc w:val="left"/>
      <w:pPr>
        <w:ind w:left="9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694D86"/>
    <w:multiLevelType w:val="hybridMultilevel"/>
    <w:tmpl w:val="8FB469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0D2A35"/>
    <w:multiLevelType w:val="hybridMultilevel"/>
    <w:tmpl w:val="C13006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9153977"/>
    <w:multiLevelType w:val="hybridMultilevel"/>
    <w:tmpl w:val="93BAC70A"/>
    <w:lvl w:ilvl="0" w:tplc="902C4A8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EFE0652"/>
    <w:multiLevelType w:val="hybridMultilevel"/>
    <w:tmpl w:val="374CD3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487687E"/>
    <w:multiLevelType w:val="hybridMultilevel"/>
    <w:tmpl w:val="D8C6A3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50C0F96"/>
    <w:multiLevelType w:val="hybridMultilevel"/>
    <w:tmpl w:val="B832F00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CA52AC6"/>
    <w:multiLevelType w:val="hybridMultilevel"/>
    <w:tmpl w:val="68F0372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CF4794A"/>
    <w:multiLevelType w:val="hybridMultilevel"/>
    <w:tmpl w:val="9E5E0F6A"/>
    <w:lvl w:ilvl="0" w:tplc="0409001B">
      <w:start w:val="1"/>
      <w:numFmt w:val="lowerRoman"/>
      <w:lvlText w:val="%1."/>
      <w:lvlJc w:val="righ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D8C2D1A"/>
    <w:multiLevelType w:val="hybridMultilevel"/>
    <w:tmpl w:val="85883A74"/>
    <w:lvl w:ilvl="0" w:tplc="AFAE1AB2">
      <w:start w:val="2"/>
      <w:numFmt w:val="bullet"/>
      <w:lvlText w:val=""/>
      <w:lvlJc w:val="left"/>
      <w:pPr>
        <w:ind w:left="90" w:hanging="360"/>
      </w:pPr>
      <w:rPr>
        <w:rFonts w:ascii="Times New Roman" w:eastAsiaTheme="minorHAnsi" w:hAnsi="Times New Roman" w:cs="Times New Roman"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16">
    <w:nsid w:val="4E130064"/>
    <w:multiLevelType w:val="hybridMultilevel"/>
    <w:tmpl w:val="7204736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E3D4E7D"/>
    <w:multiLevelType w:val="hybridMultilevel"/>
    <w:tmpl w:val="9EFA4D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5B377B2"/>
    <w:multiLevelType w:val="hybridMultilevel"/>
    <w:tmpl w:val="DB943A36"/>
    <w:lvl w:ilvl="0" w:tplc="864EF28C">
      <w:start w:val="1"/>
      <w:numFmt w:val="decimal"/>
      <w:lvlText w:val="%1."/>
      <w:lvlJc w:val="left"/>
      <w:pPr>
        <w:ind w:left="360" w:hanging="360"/>
      </w:pPr>
      <w:rPr>
        <w:b/>
      </w:rPr>
    </w:lvl>
    <w:lvl w:ilvl="1" w:tplc="F3C8C046">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571A4EEA"/>
    <w:multiLevelType w:val="hybridMultilevel"/>
    <w:tmpl w:val="25D0F2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9183598"/>
    <w:multiLevelType w:val="hybridMultilevel"/>
    <w:tmpl w:val="77767B4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4D20749"/>
    <w:multiLevelType w:val="hybridMultilevel"/>
    <w:tmpl w:val="6C880CD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7B429EE"/>
    <w:multiLevelType w:val="hybridMultilevel"/>
    <w:tmpl w:val="8F3EA5A6"/>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69BC121B"/>
    <w:multiLevelType w:val="hybridMultilevel"/>
    <w:tmpl w:val="90DEF75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E533FB9"/>
    <w:multiLevelType w:val="hybridMultilevel"/>
    <w:tmpl w:val="DCAEAE82"/>
    <w:lvl w:ilvl="0" w:tplc="AFAE1AB2">
      <w:start w:val="2"/>
      <w:numFmt w:val="bullet"/>
      <w:lvlText w:val=""/>
      <w:lvlJc w:val="left"/>
      <w:pPr>
        <w:ind w:left="9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E83621C"/>
    <w:multiLevelType w:val="hybridMultilevel"/>
    <w:tmpl w:val="EAA8EE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07E6ADC"/>
    <w:multiLevelType w:val="hybridMultilevel"/>
    <w:tmpl w:val="8FC4FE8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20F0684"/>
    <w:multiLevelType w:val="hybridMultilevel"/>
    <w:tmpl w:val="47CAA1F4"/>
    <w:lvl w:ilvl="0" w:tplc="AFAE1AB2">
      <w:start w:val="2"/>
      <w:numFmt w:val="bullet"/>
      <w:lvlText w:val=""/>
      <w:lvlJc w:val="left"/>
      <w:pPr>
        <w:ind w:left="450" w:hanging="360"/>
      </w:pPr>
      <w:rPr>
        <w:rFonts w:ascii="Times New Roman" w:eastAsiaTheme="minorHAnsi" w:hAnsi="Times New Roman" w:cs="Times New Roman"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8">
    <w:nsid w:val="73A269EE"/>
    <w:multiLevelType w:val="hybridMultilevel"/>
    <w:tmpl w:val="5C442D14"/>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F455697"/>
    <w:multiLevelType w:val="hybridMultilevel"/>
    <w:tmpl w:val="54A6F582"/>
    <w:lvl w:ilvl="0" w:tplc="EA1A9A32">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8"/>
  </w:num>
  <w:num w:numId="2">
    <w:abstractNumId w:val="4"/>
  </w:num>
  <w:num w:numId="3">
    <w:abstractNumId w:val="5"/>
  </w:num>
  <w:num w:numId="4">
    <w:abstractNumId w:val="1"/>
  </w:num>
  <w:num w:numId="5">
    <w:abstractNumId w:val="26"/>
  </w:num>
  <w:num w:numId="6">
    <w:abstractNumId w:val="11"/>
  </w:num>
  <w:num w:numId="7">
    <w:abstractNumId w:val="3"/>
  </w:num>
  <w:num w:numId="8">
    <w:abstractNumId w:val="15"/>
  </w:num>
  <w:num w:numId="9">
    <w:abstractNumId w:val="27"/>
  </w:num>
  <w:num w:numId="10">
    <w:abstractNumId w:val="6"/>
  </w:num>
  <w:num w:numId="11">
    <w:abstractNumId w:val="24"/>
  </w:num>
  <w:num w:numId="12">
    <w:abstractNumId w:val="28"/>
  </w:num>
  <w:num w:numId="13">
    <w:abstractNumId w:val="12"/>
  </w:num>
  <w:num w:numId="14">
    <w:abstractNumId w:val="25"/>
  </w:num>
  <w:num w:numId="15">
    <w:abstractNumId w:val="13"/>
  </w:num>
  <w:num w:numId="16">
    <w:abstractNumId w:val="21"/>
  </w:num>
  <w:num w:numId="17">
    <w:abstractNumId w:val="29"/>
  </w:num>
  <w:num w:numId="18">
    <w:abstractNumId w:val="20"/>
  </w:num>
  <w:num w:numId="19">
    <w:abstractNumId w:val="16"/>
  </w:num>
  <w:num w:numId="20">
    <w:abstractNumId w:val="19"/>
  </w:num>
  <w:num w:numId="21">
    <w:abstractNumId w:val="17"/>
  </w:num>
  <w:num w:numId="22">
    <w:abstractNumId w:val="8"/>
  </w:num>
  <w:num w:numId="23">
    <w:abstractNumId w:val="10"/>
  </w:num>
  <w:num w:numId="24">
    <w:abstractNumId w:val="7"/>
  </w:num>
  <w:num w:numId="25">
    <w:abstractNumId w:val="14"/>
  </w:num>
  <w:num w:numId="26">
    <w:abstractNumId w:val="23"/>
  </w:num>
  <w:num w:numId="27">
    <w:abstractNumId w:val="22"/>
  </w:num>
  <w:num w:numId="28">
    <w:abstractNumId w:val="0"/>
  </w:num>
  <w:num w:numId="29">
    <w:abstractNumId w:val="9"/>
  </w:num>
  <w:num w:numId="3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characterSpacingControl w:val="doNotCompress"/>
  <w:footnotePr>
    <w:footnote w:id="0"/>
    <w:footnote w:id="1"/>
  </w:footnotePr>
  <w:endnotePr>
    <w:endnote w:id="0"/>
    <w:endnote w:id="1"/>
  </w:endnotePr>
  <w:compat/>
  <w:rsids>
    <w:rsidRoot w:val="009012BE"/>
    <w:rsid w:val="00051224"/>
    <w:rsid w:val="001B5B17"/>
    <w:rsid w:val="002854E3"/>
    <w:rsid w:val="0034783C"/>
    <w:rsid w:val="004D5608"/>
    <w:rsid w:val="00563E46"/>
    <w:rsid w:val="00780290"/>
    <w:rsid w:val="009012BE"/>
    <w:rsid w:val="00B409FC"/>
    <w:rsid w:val="00C934A7"/>
    <w:rsid w:val="00CF302B"/>
    <w:rsid w:val="00E26768"/>
    <w:rsid w:val="00E3289A"/>
    <w:rsid w:val="00F55972"/>
    <w:rsid w:val="00FE75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right="1138"/>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2B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012B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9012BE"/>
    <w:pPr>
      <w:ind w:left="720"/>
      <w:contextualSpacing/>
    </w:pPr>
  </w:style>
  <w:style w:type="paragraph" w:styleId="Header">
    <w:name w:val="header"/>
    <w:basedOn w:val="Normal"/>
    <w:link w:val="HeaderChar"/>
    <w:uiPriority w:val="99"/>
    <w:semiHidden/>
    <w:unhideWhenUsed/>
    <w:rsid w:val="009012BE"/>
    <w:pPr>
      <w:widowControl w:val="0"/>
      <w:tabs>
        <w:tab w:val="center" w:pos="4680"/>
        <w:tab w:val="right" w:pos="9360"/>
      </w:tabs>
      <w:ind w:right="0"/>
      <w:jc w:val="left"/>
    </w:pPr>
  </w:style>
  <w:style w:type="character" w:customStyle="1" w:styleId="HeaderChar">
    <w:name w:val="Header Char"/>
    <w:basedOn w:val="DefaultParagraphFont"/>
    <w:link w:val="Header"/>
    <w:uiPriority w:val="99"/>
    <w:semiHidden/>
    <w:rsid w:val="009012BE"/>
  </w:style>
  <w:style w:type="paragraph" w:styleId="Footer">
    <w:name w:val="footer"/>
    <w:basedOn w:val="Normal"/>
    <w:link w:val="FooterChar"/>
    <w:uiPriority w:val="99"/>
    <w:semiHidden/>
    <w:unhideWhenUsed/>
    <w:rsid w:val="009012BE"/>
    <w:pPr>
      <w:tabs>
        <w:tab w:val="center" w:pos="4680"/>
        <w:tab w:val="right" w:pos="9360"/>
      </w:tabs>
    </w:pPr>
  </w:style>
  <w:style w:type="character" w:customStyle="1" w:styleId="FooterChar">
    <w:name w:val="Footer Char"/>
    <w:basedOn w:val="DefaultParagraphFont"/>
    <w:link w:val="Footer"/>
    <w:uiPriority w:val="99"/>
    <w:semiHidden/>
    <w:rsid w:val="009012B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Pages>
  <Words>443</Words>
  <Characters>2527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india</dc:creator>
  <cp:keywords/>
  <dc:description/>
  <cp:lastModifiedBy>india</cp:lastModifiedBy>
  <cp:revision>5</cp:revision>
  <dcterms:created xsi:type="dcterms:W3CDTF">2015-12-08T10:22:00Z</dcterms:created>
  <dcterms:modified xsi:type="dcterms:W3CDTF">2015-12-10T05:10:00Z</dcterms:modified>
</cp:coreProperties>
</file>